
<file path=[Content_Types].xml><?xml version="1.0" encoding="utf-8"?>
<Types xmlns="http://schemas.openxmlformats.org/package/2006/content-types">
  <Default Extension="png" ContentType="image/png"/>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Book Antiqua" w:hAnsi="Book Antiqua" w:cs="Book Antiqua"/>
          <w:sz w:val="22"/>
          <w:szCs w:val="22"/>
        </w:rPr>
      </w:pPr>
    </w:p>
    <w:p>
      <w:pPr>
        <w:pStyle w:val="2"/>
        <w:numPr>
          <w:ilvl w:val="0"/>
          <w:numId w:val="1"/>
        </w:numPr>
        <w:bidi w:val="0"/>
        <w:ind w:left="425" w:leftChars="0" w:hanging="425" w:firstLineChars="0"/>
        <w:rPr>
          <w:rFonts w:hint="default" w:ascii="Book Antiqua" w:hAnsi="Book Antiqua" w:cs="Book Antiqua"/>
          <w:sz w:val="22"/>
          <w:szCs w:val="22"/>
          <w:lang w:val="en-GB"/>
        </w:rPr>
      </w:pPr>
      <w:r>
        <w:rPr>
          <w:rFonts w:hint="default" w:ascii="Book Antiqua" w:hAnsi="Book Antiqua" w:cs="Book Antiqua"/>
          <w:sz w:val="22"/>
          <w:szCs w:val="22"/>
        </w:rPr>
        <w:t>HOME</w:t>
      </w:r>
    </w:p>
    <w:p>
      <w:pPr>
        <w:rPr>
          <w:rFonts w:hint="default" w:ascii="Book Antiqua" w:hAnsi="Book Antiqua" w:cs="Book Antiqua"/>
          <w:sz w:val="22"/>
          <w:szCs w:val="22"/>
        </w:rPr>
      </w:pPr>
    </w:p>
    <w:p>
      <w:pPr>
        <w:jc w:val="center"/>
        <w:rPr>
          <w:rFonts w:hint="default" w:ascii="Book Antiqua" w:hAnsi="Book Antiqua" w:cs="Book Antiqua"/>
          <w:sz w:val="22"/>
          <w:szCs w:val="22"/>
          <w:lang w:val="en-GB"/>
        </w:rPr>
      </w:pPr>
      <w:r>
        <w:drawing>
          <wp:inline distT="0" distB="0" distL="114300" distR="114300">
            <wp:extent cx="2844165" cy="1304925"/>
            <wp:effectExtent l="0" t="0" r="13335" b="952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4"/>
                    <a:stretch>
                      <a:fillRect/>
                    </a:stretch>
                  </pic:blipFill>
                  <pic:spPr>
                    <a:xfrm>
                      <a:off x="0" y="0"/>
                      <a:ext cx="2844165" cy="1304925"/>
                    </a:xfrm>
                    <a:prstGeom prst="rect">
                      <a:avLst/>
                    </a:prstGeom>
                    <a:noFill/>
                    <a:ln>
                      <a:noFill/>
                    </a:ln>
                  </pic:spPr>
                </pic:pic>
              </a:graphicData>
            </a:graphic>
          </wp:inline>
        </w:drawing>
      </w:r>
    </w:p>
    <w:p>
      <w:pPr>
        <w:rPr>
          <w:rFonts w:hint="default" w:ascii="Book Antiqua" w:hAnsi="Book Antiqua" w:cs="Book Antiqua"/>
          <w:sz w:val="22"/>
          <w:szCs w:val="22"/>
        </w:rPr>
      </w:pPr>
    </w:p>
    <w:p>
      <w:pPr>
        <w:rPr>
          <w:rFonts w:hint="default" w:ascii="Book Antiqua" w:hAnsi="Book Antiqua" w:cs="Book Antiqua"/>
          <w:sz w:val="22"/>
          <w:szCs w:val="22"/>
          <w:lang w:val="en-US"/>
        </w:rPr>
      </w:pPr>
      <w:r>
        <w:rPr>
          <w:rFonts w:hint="default" w:ascii="Book Antiqua" w:hAnsi="Book Antiqua" w:cs="Book Antiqua"/>
          <w:sz w:val="22"/>
          <w:szCs w:val="22"/>
        </w:rPr>
        <w:t>CREATING A DIGITAL ENABLED</w:t>
      </w:r>
      <w:r>
        <w:rPr>
          <w:rFonts w:hint="default" w:ascii="Book Antiqua" w:hAnsi="Book Antiqua" w:cs="Book Antiqua"/>
          <w:sz w:val="22"/>
          <w:szCs w:val="22"/>
          <w:lang w:val="en-US"/>
        </w:rPr>
        <w:t>, SECURED, AFRICAN CONTINENT</w:t>
      </w:r>
    </w:p>
    <w:p>
      <w:pPr>
        <w:pStyle w:val="2"/>
        <w:numPr>
          <w:ilvl w:val="0"/>
          <w:numId w:val="1"/>
        </w:numPr>
        <w:bidi w:val="0"/>
        <w:ind w:left="425" w:leftChars="0" w:hanging="425" w:firstLineChars="0"/>
        <w:rPr>
          <w:rFonts w:hint="default" w:ascii="Book Antiqua" w:hAnsi="Book Antiqua" w:cs="Book Antiqua"/>
          <w:sz w:val="22"/>
          <w:szCs w:val="22"/>
          <w:lang w:val="en-GB"/>
        </w:rPr>
      </w:pPr>
      <w:r>
        <w:rPr>
          <w:rFonts w:hint="default" w:ascii="Book Antiqua" w:hAnsi="Book Antiqua" w:cs="Book Antiqua"/>
          <w:sz w:val="22"/>
          <w:szCs w:val="22"/>
          <w:lang w:val="en-GB"/>
        </w:rPr>
        <w:t>WHO WE ARE</w:t>
      </w:r>
    </w:p>
    <w:p>
      <w:pPr>
        <w:rPr>
          <w:rFonts w:hint="default" w:ascii="Book Antiqua" w:hAnsi="Book Antiqua" w:cs="Book Antiqua"/>
          <w:sz w:val="22"/>
          <w:szCs w:val="22"/>
          <w:lang w:val="en-GB"/>
        </w:rPr>
      </w:pPr>
    </w:p>
    <w:p>
      <w:pPr>
        <w:jc w:val="both"/>
        <w:rPr>
          <w:rFonts w:hint="default" w:ascii="Book Antiqua" w:hAnsi="Book Antiqua" w:cs="Book Antiqua"/>
          <w:sz w:val="22"/>
          <w:szCs w:val="22"/>
        </w:rPr>
      </w:pPr>
      <w:r>
        <w:rPr>
          <w:rFonts w:hint="default" w:ascii="Book Antiqua" w:hAnsi="Book Antiqua" w:cs="Book Antiqua"/>
          <w:sz w:val="22"/>
          <w:szCs w:val="22"/>
        </w:rPr>
        <w:t>IntelliBesT® Global System Limited (IGS)  is registered with Federal Republic of Nigeria under the allied matters decree of 1990.</w:t>
      </w:r>
      <w:r>
        <w:rPr>
          <w:rFonts w:hint="default" w:ascii="Book Antiqua" w:hAnsi="Book Antiqua" w:cs="Book Antiqua"/>
          <w:sz w:val="22"/>
          <w:szCs w:val="22"/>
          <w:lang w:val="en-GB"/>
        </w:rPr>
        <w:t xml:space="preserve"> IntelliBesT Global System LLC is also register with the State of Arizona, USA.</w:t>
      </w:r>
      <w:r>
        <w:rPr>
          <w:rFonts w:hint="default" w:ascii="Book Antiqua" w:hAnsi="Book Antiqua" w:cs="Book Antiqua"/>
          <w:sz w:val="22"/>
          <w:szCs w:val="22"/>
        </w:rPr>
        <w:t xml:space="preserve"> IntelliBesT </w:t>
      </w:r>
      <w:r>
        <w:rPr>
          <w:rFonts w:hint="default" w:ascii="Book Antiqua" w:hAnsi="Book Antiqua" w:cs="Book Antiqua"/>
          <w:sz w:val="22"/>
          <w:szCs w:val="22"/>
          <w:lang w:val="en-GB"/>
        </w:rPr>
        <w:t>core competncies</w:t>
      </w:r>
      <w:r>
        <w:rPr>
          <w:rFonts w:hint="default" w:ascii="Book Antiqua" w:hAnsi="Book Antiqua" w:cs="Book Antiqua"/>
          <w:sz w:val="22"/>
          <w:szCs w:val="22"/>
        </w:rPr>
        <w:t xml:space="preserve"> in Egineering Procurement Construction and Installation (EPCI)</w:t>
      </w:r>
      <w:r>
        <w:rPr>
          <w:rFonts w:hint="default" w:ascii="Book Antiqua" w:hAnsi="Book Antiqua" w:cs="Book Antiqua"/>
          <w:sz w:val="22"/>
          <w:szCs w:val="22"/>
          <w:lang w:val="en-GB"/>
        </w:rPr>
        <w:t xml:space="preserve"> are as follows</w:t>
      </w:r>
      <w:r>
        <w:rPr>
          <w:rFonts w:hint="default" w:ascii="Book Antiqua" w:hAnsi="Book Antiqua" w:cs="Book Antiqua"/>
          <w:sz w:val="22"/>
          <w:szCs w:val="22"/>
        </w:rPr>
        <w:t xml:space="preserve">: </w:t>
      </w:r>
    </w:p>
    <w:p>
      <w:pPr>
        <w:jc w:val="both"/>
        <w:rPr>
          <w:rFonts w:hint="default" w:ascii="Book Antiqua" w:hAnsi="Book Antiqua" w:cs="Book Antiqua"/>
          <w:sz w:val="22"/>
          <w:szCs w:val="22"/>
        </w:rPr>
      </w:pPr>
    </w:p>
    <w:p>
      <w:pPr>
        <w:numPr>
          <w:ilvl w:val="0"/>
          <w:numId w:val="2"/>
        </w:numPr>
        <w:spacing w:after="160" w:line="278" w:lineRule="auto"/>
        <w:ind w:left="425" w:leftChars="0" w:hanging="425" w:firstLineChars="0"/>
        <w:rPr>
          <w:rFonts w:hint="default" w:ascii="Book Antiqua" w:hAnsi="Book Antiqua" w:eastAsia="Aptos" w:cs="Book Antiqua"/>
          <w:kern w:val="2"/>
          <w:sz w:val="22"/>
          <w:szCs w:val="22"/>
        </w:rPr>
      </w:pPr>
      <w:r>
        <w:rPr>
          <w:rFonts w:hint="default" w:ascii="Book Antiqua" w:hAnsi="Book Antiqua" w:eastAsia="Aptos" w:cs="Book Antiqua"/>
          <w:b/>
          <w:bCs/>
          <w:kern w:val="2"/>
          <w:sz w:val="22"/>
          <w:szCs w:val="22"/>
        </w:rPr>
        <w:t>Engineering:</w:t>
      </w:r>
    </w:p>
    <w:p>
      <w:pPr>
        <w:spacing w:after="160" w:line="278" w:lineRule="auto"/>
        <w:ind w:left="720"/>
        <w:rPr>
          <w:rFonts w:hint="default" w:ascii="Book Antiqua" w:hAnsi="Book Antiqua" w:eastAsia="Aptos" w:cs="Book Antiqua"/>
          <w:b/>
          <w:bCs/>
          <w:kern w:val="2"/>
          <w:sz w:val="22"/>
          <w:szCs w:val="22"/>
        </w:rPr>
      </w:pPr>
      <w:r>
        <w:rPr>
          <w:rFonts w:hint="default" w:ascii="Book Antiqua" w:hAnsi="Book Antiqua" w:eastAsia="Aptos" w:cs="Book Antiqua"/>
          <w:kern w:val="2"/>
          <w:sz w:val="22"/>
          <w:szCs w:val="22"/>
        </w:rPr>
        <w:t xml:space="preserve">  </w:t>
      </w:r>
      <w:r>
        <w:rPr>
          <w:rFonts w:hint="default" w:ascii="Book Antiqua" w:hAnsi="Book Antiqua" w:eastAsia="Aptos" w:cs="Book Antiqua"/>
          <w:b/>
          <w:bCs/>
          <w:kern w:val="2"/>
          <w:sz w:val="22"/>
          <w:szCs w:val="22"/>
        </w:rPr>
        <w:t>Front-End Engineering Design (FEED)</w:t>
      </w:r>
    </w:p>
    <w:p>
      <w:pPr>
        <w:spacing w:after="160" w:line="278" w:lineRule="auto"/>
        <w:ind w:left="720"/>
        <w:rPr>
          <w:rFonts w:hint="default" w:ascii="Book Antiqua" w:hAnsi="Book Antiqua" w:eastAsia="Aptos" w:cs="Book Antiqua"/>
          <w:kern w:val="2"/>
          <w:sz w:val="22"/>
          <w:szCs w:val="22"/>
        </w:rPr>
      </w:pPr>
      <w:r>
        <w:rPr>
          <w:rFonts w:hint="default" w:ascii="Book Antiqua" w:hAnsi="Book Antiqua" w:eastAsia="Aptos" w:cs="Book Antiqua"/>
          <w:kern w:val="2"/>
          <w:sz w:val="22"/>
          <w:szCs w:val="22"/>
        </w:rPr>
        <w:t>IntelliBest® excels in providing Front-End Engineering Design (FEED) services, essential for defining project scope, costs, and schedules. FEED services minimize risks and ensure the feasibility and viability of projects from the outset. By emphasizing early-stage planning and in-depth analysis, IntelliBesT®  establishes a robust foundation for successful execution. For example, in the Grand Petroleum Ethanol Refinery Project in Ghana and Amuwo Odofin Nigeria</w:t>
      </w:r>
      <w:r>
        <w:rPr>
          <w:rFonts w:hint="default" w:ascii="Book Antiqua" w:hAnsi="Book Antiqua" w:eastAsia="Aptos" w:cs="Book Antiqua"/>
          <w:kern w:val="2"/>
          <w:sz w:val="22"/>
          <w:szCs w:val="22"/>
          <w:lang w:val="en-US"/>
        </w:rPr>
        <w:t xml:space="preserve">, Globalcom Cell Stations and Multilink Cell Station, DeltaAfrik Egina System Control Project. </w:t>
      </w:r>
      <w:r>
        <w:rPr>
          <w:rFonts w:hint="default" w:ascii="Book Antiqua" w:hAnsi="Book Antiqua" w:eastAsia="Aptos" w:cs="Book Antiqua"/>
          <w:kern w:val="2"/>
          <w:sz w:val="22"/>
          <w:szCs w:val="22"/>
        </w:rPr>
        <w:t>IntelliBesT®</w:t>
      </w:r>
      <w:r>
        <w:rPr>
          <w:rFonts w:hint="default" w:ascii="Book Antiqua" w:hAnsi="Book Antiqua" w:eastAsia="Aptos" w:cs="Book Antiqua"/>
          <w:kern w:val="2"/>
          <w:sz w:val="22"/>
          <w:szCs w:val="22"/>
          <w:lang w:val="en-US"/>
        </w:rPr>
        <w:t xml:space="preserve">’s </w:t>
      </w:r>
      <w:r>
        <w:rPr>
          <w:rFonts w:hint="default" w:ascii="Book Antiqua" w:hAnsi="Book Antiqua" w:eastAsia="Aptos" w:cs="Book Antiqua"/>
          <w:kern w:val="2"/>
          <w:sz w:val="22"/>
          <w:szCs w:val="22"/>
        </w:rPr>
        <w:t xml:space="preserve"> FEED work encompassed defining project parameters, integrating advanced technologies, and ensuring alignment with industry standards. Their capacity to handle large-scale and complex FEED projects demonstrates their expertise in setting up projects for </w:t>
      </w:r>
      <w:r>
        <w:rPr>
          <w:rFonts w:hint="default" w:ascii="Book Antiqua" w:hAnsi="Book Antiqua" w:eastAsia="Aptos" w:cs="Book Antiqua"/>
          <w:kern w:val="2"/>
          <w:sz w:val="22"/>
          <w:szCs w:val="22"/>
          <w:lang w:val="en-US"/>
        </w:rPr>
        <w:t xml:space="preserve">assured </w:t>
      </w:r>
      <w:r>
        <w:rPr>
          <w:rFonts w:hint="default" w:ascii="Book Antiqua" w:hAnsi="Book Antiqua" w:eastAsia="Aptos" w:cs="Book Antiqua"/>
          <w:kern w:val="2"/>
          <w:sz w:val="22"/>
          <w:szCs w:val="22"/>
        </w:rPr>
        <w:t>success.</w:t>
      </w:r>
    </w:p>
    <w:p>
      <w:pPr>
        <w:spacing w:after="160" w:line="278" w:lineRule="auto"/>
        <w:ind w:left="720"/>
        <w:rPr>
          <w:rFonts w:hint="default" w:ascii="Book Antiqua" w:hAnsi="Book Antiqua" w:eastAsia="Aptos" w:cs="Book Antiqua"/>
          <w:b/>
          <w:bCs/>
          <w:kern w:val="2"/>
          <w:sz w:val="22"/>
          <w:szCs w:val="22"/>
        </w:rPr>
      </w:pPr>
      <w:r>
        <w:rPr>
          <w:rFonts w:hint="default" w:ascii="Book Antiqua" w:hAnsi="Book Antiqua" w:eastAsia="Aptos" w:cs="Book Antiqua"/>
          <w:kern w:val="2"/>
          <w:sz w:val="22"/>
          <w:szCs w:val="22"/>
        </w:rPr>
        <w:t xml:space="preserve">• </w:t>
      </w:r>
      <w:r>
        <w:rPr>
          <w:rFonts w:hint="default" w:ascii="Book Antiqua" w:hAnsi="Book Antiqua" w:eastAsia="Aptos" w:cs="Book Antiqua"/>
          <w:b/>
          <w:bCs/>
          <w:kern w:val="2"/>
          <w:sz w:val="22"/>
          <w:szCs w:val="22"/>
        </w:rPr>
        <w:t>Detailed Engineering</w:t>
      </w:r>
    </w:p>
    <w:p>
      <w:pPr>
        <w:spacing w:after="160" w:line="278" w:lineRule="auto"/>
        <w:ind w:left="720"/>
        <w:rPr>
          <w:rFonts w:hint="default" w:ascii="Book Antiqua" w:hAnsi="Book Antiqua" w:eastAsia="Aptos" w:cs="Book Antiqua"/>
          <w:kern w:val="2"/>
          <w:sz w:val="22"/>
          <w:szCs w:val="22"/>
        </w:rPr>
      </w:pPr>
      <w:r>
        <w:rPr>
          <w:rFonts w:hint="default" w:ascii="Book Antiqua" w:hAnsi="Book Antiqua" w:eastAsia="Aptos" w:cs="Book Antiqua"/>
          <w:kern w:val="2"/>
          <w:sz w:val="22"/>
          <w:szCs w:val="22"/>
          <w:lang w:val="en-US"/>
        </w:rPr>
        <w:t>IntelliBesT</w:t>
      </w:r>
      <w:r>
        <w:rPr>
          <w:rFonts w:hint="default" w:ascii="Book Antiqua" w:hAnsi="Book Antiqua" w:eastAsia="Aptos" w:cs="Book Antiqua"/>
          <w:kern w:val="2"/>
          <w:sz w:val="22"/>
          <w:szCs w:val="22"/>
        </w:rPr>
        <w:t>®  offers comprehensive Detailed Engineering services, delivering accurate design documents and specifications that guide construction and installation processes. This includes developing detailed plans and technical specifications to ensure accuracy and compliance with project requirements. Their detailed engineering for the Central Bank Of Nigeria ICT and Security projects involved cutting edge technology in ICT infrastructure EPCI. McDermott's ability to handle high-capacity and technically challenging projects showcases their precision and reliability in detailed engineering.</w:t>
      </w:r>
    </w:p>
    <w:p>
      <w:pPr>
        <w:spacing w:after="160" w:line="278" w:lineRule="auto"/>
        <w:ind w:left="720"/>
        <w:rPr>
          <w:rFonts w:hint="default" w:ascii="Book Antiqua" w:hAnsi="Book Antiqua" w:eastAsia="Aptos" w:cs="Book Antiqua"/>
          <w:kern w:val="2"/>
          <w:sz w:val="22"/>
          <w:szCs w:val="22"/>
        </w:rPr>
      </w:pPr>
    </w:p>
    <w:p>
      <w:pPr>
        <w:spacing w:after="160" w:line="278" w:lineRule="auto"/>
        <w:ind w:left="720"/>
        <w:rPr>
          <w:rFonts w:hint="default" w:ascii="Book Antiqua" w:hAnsi="Book Antiqua" w:eastAsia="Aptos" w:cs="Book Antiqua"/>
          <w:b/>
          <w:bCs/>
          <w:kern w:val="2"/>
          <w:sz w:val="22"/>
          <w:szCs w:val="22"/>
        </w:rPr>
      </w:pPr>
      <w:r>
        <w:rPr>
          <w:rFonts w:hint="default" w:ascii="Book Antiqua" w:hAnsi="Book Antiqua" w:eastAsia="Aptos" w:cs="Book Antiqua"/>
          <w:kern w:val="2"/>
          <w:sz w:val="22"/>
          <w:szCs w:val="22"/>
        </w:rPr>
        <w:t xml:space="preserve">• </w:t>
      </w:r>
      <w:r>
        <w:rPr>
          <w:rFonts w:hint="default" w:ascii="Book Antiqua" w:hAnsi="Book Antiqua" w:eastAsia="Aptos" w:cs="Book Antiqua"/>
          <w:b/>
          <w:bCs/>
          <w:kern w:val="2"/>
          <w:sz w:val="22"/>
          <w:szCs w:val="22"/>
        </w:rPr>
        <w:t>Specialized Engineering</w:t>
      </w:r>
    </w:p>
    <w:p>
      <w:pPr>
        <w:spacing w:after="160" w:line="278" w:lineRule="auto"/>
        <w:ind w:left="720"/>
        <w:rPr>
          <w:rFonts w:hint="default" w:ascii="Book Antiqua" w:hAnsi="Book Antiqua" w:eastAsia="Aptos" w:cs="Book Antiqua"/>
          <w:kern w:val="2"/>
          <w:sz w:val="22"/>
          <w:szCs w:val="22"/>
        </w:rPr>
      </w:pPr>
      <w:r>
        <w:rPr>
          <w:rFonts w:hint="default" w:ascii="Book Antiqua" w:hAnsi="Book Antiqua" w:eastAsia="Aptos" w:cs="Book Antiqua"/>
          <w:kern w:val="2"/>
          <w:sz w:val="22"/>
          <w:szCs w:val="22"/>
        </w:rPr>
        <w:t>Renowned for its expertise in Specialized Engineering, IntelliB esT® tackles complex projects such as 4G NOCs, Fiber Optics, System Command and Control Center, and large-scale Housing Development facilities. Our advanced engineering solutions and cutting-edge technology are exemplified by the work we did for different clients in Nigeria and Ghana and Other African Countries. Our capacity to deliver innovative engineering solutions in challenging environments underscores our leadership in specialized engineering.</w:t>
      </w:r>
    </w:p>
    <w:p>
      <w:pPr>
        <w:spacing w:after="160" w:line="278" w:lineRule="auto"/>
        <w:rPr>
          <w:rFonts w:hint="default" w:ascii="Book Antiqua" w:hAnsi="Book Antiqua" w:eastAsia="Aptos" w:cs="Book Antiqua"/>
          <w:kern w:val="2"/>
          <w:sz w:val="22"/>
          <w:szCs w:val="22"/>
        </w:rPr>
      </w:pPr>
      <w:r>
        <w:rPr>
          <w:rFonts w:hint="default" w:ascii="Book Antiqua" w:hAnsi="Book Antiqua" w:eastAsia="Aptos" w:cs="Book Antiqua"/>
          <w:b/>
          <w:bCs/>
          <w:kern w:val="2"/>
          <w:sz w:val="22"/>
          <w:szCs w:val="22"/>
        </w:rPr>
        <w:t>Procurement:</w:t>
      </w:r>
    </w:p>
    <w:p>
      <w:pPr>
        <w:spacing w:after="160" w:line="278" w:lineRule="auto"/>
        <w:ind w:left="720"/>
        <w:rPr>
          <w:rFonts w:hint="default" w:ascii="Book Antiqua" w:hAnsi="Book Antiqua" w:eastAsia="Aptos" w:cs="Book Antiqua"/>
          <w:kern w:val="2"/>
          <w:sz w:val="22"/>
          <w:szCs w:val="22"/>
        </w:rPr>
      </w:pPr>
      <w:r>
        <w:rPr>
          <w:rFonts w:hint="default" w:ascii="Book Antiqua" w:hAnsi="Book Antiqua" w:eastAsia="Aptos" w:cs="Book Antiqua"/>
          <w:kern w:val="2"/>
          <w:sz w:val="22"/>
          <w:szCs w:val="22"/>
        </w:rPr>
        <w:t xml:space="preserve">• </w:t>
      </w:r>
      <w:r>
        <w:rPr>
          <w:rFonts w:hint="default" w:ascii="Book Antiqua" w:hAnsi="Book Antiqua" w:eastAsia="Aptos" w:cs="Book Antiqua"/>
          <w:b/>
          <w:bCs/>
          <w:kern w:val="2"/>
          <w:sz w:val="22"/>
          <w:szCs w:val="22"/>
        </w:rPr>
        <w:t>Supply Chain Management</w:t>
      </w:r>
      <w:r>
        <w:rPr>
          <w:rFonts w:hint="default" w:ascii="Book Antiqua" w:hAnsi="Book Antiqua" w:eastAsia="Aptos" w:cs="Book Antiqua"/>
          <w:kern w:val="2"/>
          <w:sz w:val="22"/>
          <w:szCs w:val="22"/>
        </w:rPr>
        <w:t xml:space="preserve"> </w:t>
      </w:r>
    </w:p>
    <w:p>
      <w:pPr>
        <w:spacing w:after="160" w:line="278" w:lineRule="auto"/>
        <w:ind w:left="720"/>
        <w:rPr>
          <w:rFonts w:hint="default" w:ascii="Book Antiqua" w:hAnsi="Book Antiqua" w:eastAsia="Aptos" w:cs="Book Antiqua"/>
          <w:kern w:val="2"/>
          <w:sz w:val="22"/>
          <w:szCs w:val="22"/>
        </w:rPr>
      </w:pPr>
      <w:r>
        <w:rPr>
          <w:rFonts w:hint="default" w:ascii="Book Antiqua" w:hAnsi="Book Antiqua" w:eastAsia="Aptos" w:cs="Book Antiqua"/>
          <w:kern w:val="2"/>
          <w:sz w:val="22"/>
          <w:szCs w:val="22"/>
        </w:rPr>
        <w:t>IntelliBesT® manages procurement through an extensive global supply chain network, ensuring high-quality materials and timely delivery. Our supply chain management is crucial for maintaining project timelines and quality standards. For example, in the CBN and Multilink projects IntelliBesT® global network facilitated the procurement and delivery of critical components, including several tons of equipment and materials, on schedule. Our capacity to handle large-scale procurement logistics demonstrates their efficiency and effectiveness in managing supply chains.</w:t>
      </w:r>
    </w:p>
    <w:p>
      <w:pPr>
        <w:spacing w:after="160" w:line="278" w:lineRule="auto"/>
        <w:ind w:left="720"/>
        <w:rPr>
          <w:rFonts w:hint="default" w:ascii="Book Antiqua" w:hAnsi="Book Antiqua" w:eastAsia="Aptos" w:cs="Book Antiqua"/>
          <w:b/>
          <w:bCs/>
          <w:kern w:val="2"/>
          <w:sz w:val="22"/>
          <w:szCs w:val="22"/>
        </w:rPr>
      </w:pPr>
      <w:r>
        <w:rPr>
          <w:rFonts w:hint="default" w:ascii="Book Antiqua" w:hAnsi="Book Antiqua" w:eastAsia="Aptos" w:cs="Book Antiqua"/>
          <w:kern w:val="2"/>
          <w:sz w:val="22"/>
          <w:szCs w:val="22"/>
        </w:rPr>
        <w:br w:type="textWrapping"/>
      </w:r>
      <w:r>
        <w:rPr>
          <w:rFonts w:hint="default" w:ascii="Book Antiqua" w:hAnsi="Book Antiqua" w:eastAsia="Aptos" w:cs="Book Antiqua"/>
          <w:kern w:val="2"/>
          <w:sz w:val="22"/>
          <w:szCs w:val="22"/>
        </w:rPr>
        <w:t xml:space="preserve">• </w:t>
      </w:r>
      <w:r>
        <w:rPr>
          <w:rFonts w:hint="default" w:ascii="Book Antiqua" w:hAnsi="Book Antiqua" w:eastAsia="Aptos" w:cs="Book Antiqua"/>
          <w:b/>
          <w:bCs/>
          <w:kern w:val="2"/>
          <w:sz w:val="22"/>
          <w:szCs w:val="22"/>
        </w:rPr>
        <w:t>Vendor Management</w:t>
      </w:r>
    </w:p>
    <w:p>
      <w:pPr>
        <w:spacing w:after="160" w:line="278" w:lineRule="auto"/>
        <w:ind w:left="720"/>
        <w:rPr>
          <w:rFonts w:hint="default" w:ascii="Book Antiqua" w:hAnsi="Book Antiqua" w:eastAsia="Aptos" w:cs="Book Antiqua"/>
          <w:kern w:val="2"/>
          <w:sz w:val="22"/>
          <w:szCs w:val="22"/>
        </w:rPr>
      </w:pPr>
      <w:r>
        <w:rPr>
          <w:rFonts w:hint="default" w:ascii="Book Antiqua" w:hAnsi="Book Antiqua" w:eastAsia="Aptos" w:cs="Book Antiqua"/>
          <w:kern w:val="2"/>
          <w:sz w:val="22"/>
          <w:szCs w:val="22"/>
        </w:rPr>
        <w:t>IntelliBesT®  Vendor Management focuses on ensuring that subcontractors and suppliers adhere to strict quality standards. Their rigorous oversight maintains high standards across all project phases. In the DeltalAfrik Egina project in Nigeria, IntelliBesT® managed multiple vendors to meet the project's extensive requirements, ensuring compliance with quality standards for over 20,000 tons of fabricated steel. Their capacity to coordinate with a diverse range of vendors highlights their expertise in maintaining project quality and consistency.</w:t>
      </w:r>
    </w:p>
    <w:p>
      <w:pPr>
        <w:pStyle w:val="2"/>
        <w:numPr>
          <w:ilvl w:val="0"/>
          <w:numId w:val="2"/>
        </w:numPr>
        <w:bidi w:val="0"/>
        <w:ind w:left="425" w:leftChars="0" w:hanging="425" w:firstLineChars="0"/>
        <w:rPr>
          <w:rFonts w:hint="default" w:ascii="Book Antiqua" w:hAnsi="Book Antiqua" w:cs="Book Antiqua"/>
          <w:sz w:val="22"/>
          <w:szCs w:val="22"/>
        </w:rPr>
      </w:pPr>
      <w:r>
        <w:rPr>
          <w:rFonts w:hint="default" w:ascii="Book Antiqua" w:hAnsi="Book Antiqua" w:cs="Book Antiqua"/>
          <w:sz w:val="22"/>
          <w:szCs w:val="22"/>
        </w:rPr>
        <w:t>CORE COMPTENCE</w:t>
      </w:r>
    </w:p>
    <w:p>
      <w:pPr>
        <w:rPr>
          <w:rFonts w:hint="default" w:ascii="Book Antiqua" w:hAnsi="Book Antiqua" w:cs="Book Antiqua"/>
          <w:sz w:val="22"/>
          <w:szCs w:val="22"/>
        </w:rPr>
      </w:pPr>
    </w:p>
    <w:p>
      <w:pPr>
        <w:numPr>
          <w:ilvl w:val="0"/>
          <w:numId w:val="3"/>
        </w:numPr>
        <w:ind w:left="425" w:leftChars="0" w:hanging="425" w:firstLineChars="0"/>
        <w:jc w:val="both"/>
        <w:rPr>
          <w:rFonts w:hint="default" w:ascii="Book Antiqua" w:hAnsi="Book Antiqua" w:cs="Book Antiqua"/>
          <w:sz w:val="22"/>
          <w:szCs w:val="22"/>
        </w:rPr>
      </w:pPr>
      <w:r>
        <w:rPr>
          <w:rFonts w:hint="default" w:ascii="Book Antiqua" w:hAnsi="Book Antiqua" w:cs="Book Antiqua"/>
          <w:sz w:val="22"/>
          <w:szCs w:val="22"/>
        </w:rPr>
        <w:t>Information Communication Technology Infrastructure Development</w:t>
      </w:r>
    </w:p>
    <w:p>
      <w:pPr>
        <w:numPr>
          <w:ilvl w:val="1"/>
          <w:numId w:val="3"/>
        </w:numPr>
        <w:ind w:left="845" w:leftChars="0" w:hanging="425" w:firstLineChars="0"/>
        <w:jc w:val="both"/>
        <w:rPr>
          <w:rFonts w:hint="default" w:ascii="Book Antiqua" w:hAnsi="Book Antiqua" w:cs="Book Antiqua"/>
          <w:sz w:val="22"/>
          <w:szCs w:val="22"/>
        </w:rPr>
      </w:pPr>
      <w:r>
        <w:rPr>
          <w:rFonts w:hint="default" w:ascii="Book Antiqua" w:hAnsi="Book Antiqua" w:cs="Book Antiqua"/>
          <w:sz w:val="22"/>
          <w:szCs w:val="22"/>
        </w:rPr>
        <w:t>3G, 4G, 5G Telco Network Operating Centers Engineering, Procurement Construction and Installation (EPCI)</w:t>
      </w:r>
    </w:p>
    <w:p>
      <w:pPr>
        <w:numPr>
          <w:ilvl w:val="1"/>
          <w:numId w:val="3"/>
        </w:numPr>
        <w:ind w:left="845" w:leftChars="0" w:hanging="425" w:firstLineChars="0"/>
        <w:jc w:val="both"/>
        <w:rPr>
          <w:rFonts w:hint="default" w:ascii="Book Antiqua" w:hAnsi="Book Antiqua" w:cs="Book Antiqua"/>
          <w:sz w:val="22"/>
          <w:szCs w:val="22"/>
        </w:rPr>
      </w:pPr>
      <w:r>
        <w:rPr>
          <w:rFonts w:hint="default" w:ascii="Book Antiqua" w:hAnsi="Book Antiqua" w:cs="Book Antiqua"/>
          <w:sz w:val="22"/>
          <w:szCs w:val="22"/>
        </w:rPr>
        <w:t>Intrusion Proof Security Infrastructure in both Classified and Conventional deplozment</w:t>
      </w:r>
    </w:p>
    <w:p>
      <w:pPr>
        <w:numPr>
          <w:ilvl w:val="1"/>
          <w:numId w:val="3"/>
        </w:numPr>
        <w:ind w:left="845" w:leftChars="0" w:hanging="425" w:firstLineChars="0"/>
        <w:jc w:val="both"/>
        <w:rPr>
          <w:rFonts w:hint="default" w:ascii="Book Antiqua" w:hAnsi="Book Antiqua" w:cs="Book Antiqua"/>
          <w:sz w:val="22"/>
          <w:szCs w:val="22"/>
        </w:rPr>
      </w:pPr>
      <w:r>
        <w:rPr>
          <w:rFonts w:hint="default" w:ascii="Book Antiqua" w:hAnsi="Book Antiqua" w:cs="Book Antiqua"/>
          <w:sz w:val="22"/>
          <w:szCs w:val="22"/>
        </w:rPr>
        <w:t>Engineering, Procurement, Construction and Financing for capital Intensive Projects</w:t>
      </w:r>
    </w:p>
    <w:p>
      <w:pPr>
        <w:numPr>
          <w:ilvl w:val="0"/>
          <w:numId w:val="0"/>
        </w:numPr>
        <w:ind w:left="420" w:leftChars="0"/>
        <w:jc w:val="both"/>
        <w:rPr>
          <w:rFonts w:hint="default" w:ascii="Book Antiqua" w:hAnsi="Book Antiqua" w:cs="Book Antiqua"/>
          <w:sz w:val="22"/>
          <w:szCs w:val="22"/>
        </w:rPr>
      </w:pPr>
    </w:p>
    <w:p>
      <w:pPr>
        <w:numPr>
          <w:ilvl w:val="0"/>
          <w:numId w:val="3"/>
        </w:numPr>
        <w:ind w:left="425" w:leftChars="0" w:hanging="425" w:firstLineChars="0"/>
        <w:jc w:val="both"/>
        <w:rPr>
          <w:rFonts w:hint="default" w:ascii="Book Antiqua" w:hAnsi="Book Antiqua" w:cs="Book Antiqua"/>
          <w:sz w:val="22"/>
          <w:szCs w:val="22"/>
        </w:rPr>
      </w:pPr>
      <w:r>
        <w:rPr>
          <w:rFonts w:hint="default" w:ascii="Book Antiqua" w:hAnsi="Book Antiqua" w:cs="Book Antiqua"/>
          <w:sz w:val="22"/>
          <w:szCs w:val="22"/>
        </w:rPr>
        <w:t>Real Estate and Construction</w:t>
      </w:r>
    </w:p>
    <w:p>
      <w:pPr>
        <w:numPr>
          <w:ilvl w:val="1"/>
          <w:numId w:val="3"/>
        </w:numPr>
        <w:ind w:left="845" w:leftChars="0" w:hanging="425" w:firstLineChars="0"/>
        <w:jc w:val="both"/>
        <w:rPr>
          <w:rFonts w:hint="default" w:ascii="Book Antiqua" w:hAnsi="Book Antiqua" w:cs="Book Antiqua"/>
          <w:sz w:val="22"/>
          <w:szCs w:val="22"/>
        </w:rPr>
      </w:pPr>
      <w:r>
        <w:rPr>
          <w:rFonts w:hint="default" w:ascii="Book Antiqua" w:hAnsi="Book Antiqua" w:cs="Book Antiqua"/>
          <w:sz w:val="22"/>
          <w:szCs w:val="22"/>
        </w:rPr>
        <w:t>Mass Housing and Luxury Homes Construction for Government and Private Entities.</w:t>
      </w:r>
    </w:p>
    <w:p>
      <w:pPr>
        <w:numPr>
          <w:ilvl w:val="0"/>
          <w:numId w:val="0"/>
        </w:numPr>
        <w:ind w:left="420" w:leftChars="0"/>
        <w:jc w:val="both"/>
        <w:rPr>
          <w:rFonts w:hint="default" w:ascii="Book Antiqua" w:hAnsi="Book Antiqua" w:cs="Book Antiqua"/>
          <w:sz w:val="22"/>
          <w:szCs w:val="22"/>
        </w:rPr>
      </w:pPr>
    </w:p>
    <w:p>
      <w:pPr>
        <w:numPr>
          <w:ilvl w:val="0"/>
          <w:numId w:val="3"/>
        </w:numPr>
        <w:ind w:left="425" w:leftChars="0" w:hanging="425" w:firstLineChars="0"/>
        <w:jc w:val="both"/>
        <w:rPr>
          <w:rFonts w:hint="default" w:ascii="Book Antiqua" w:hAnsi="Book Antiqua" w:cs="Book Antiqua"/>
          <w:sz w:val="22"/>
          <w:szCs w:val="22"/>
        </w:rPr>
      </w:pPr>
      <w:r>
        <w:rPr>
          <w:rFonts w:hint="default" w:ascii="Book Antiqua" w:hAnsi="Book Antiqua" w:cs="Book Antiqua"/>
          <w:sz w:val="22"/>
          <w:szCs w:val="22"/>
        </w:rPr>
        <w:t>Oil and Gas Petrochemical</w:t>
      </w:r>
    </w:p>
    <w:p>
      <w:pPr>
        <w:numPr>
          <w:ilvl w:val="1"/>
          <w:numId w:val="3"/>
        </w:numPr>
        <w:ind w:left="845" w:leftChars="0" w:hanging="425" w:firstLineChars="0"/>
        <w:jc w:val="both"/>
        <w:rPr>
          <w:rFonts w:hint="default" w:ascii="Book Antiqua" w:hAnsi="Book Antiqua" w:cs="Book Antiqua"/>
          <w:sz w:val="22"/>
          <w:szCs w:val="22"/>
        </w:rPr>
      </w:pPr>
      <w:r>
        <w:rPr>
          <w:rFonts w:hint="default" w:ascii="Book Antiqua" w:hAnsi="Book Antiqua" w:cs="Book Antiqua"/>
          <w:sz w:val="22"/>
          <w:szCs w:val="22"/>
        </w:rPr>
        <w:t>Refinery  Construction and Joint Venture Financing</w:t>
      </w:r>
    </w:p>
    <w:p>
      <w:pPr>
        <w:numPr>
          <w:ilvl w:val="1"/>
          <w:numId w:val="3"/>
        </w:numPr>
        <w:ind w:left="845" w:leftChars="0" w:hanging="425" w:firstLineChars="0"/>
        <w:jc w:val="both"/>
        <w:rPr>
          <w:rFonts w:hint="default" w:ascii="Book Antiqua" w:hAnsi="Book Antiqua" w:cs="Book Antiqua"/>
          <w:sz w:val="22"/>
          <w:szCs w:val="22"/>
        </w:rPr>
      </w:pPr>
      <w:r>
        <w:rPr>
          <w:rFonts w:hint="default" w:ascii="Book Antiqua" w:hAnsi="Book Antiqua" w:cs="Book Antiqua"/>
          <w:sz w:val="22"/>
          <w:szCs w:val="22"/>
        </w:rPr>
        <w:t>Refinery Health Safey and Environmental (HSE) Evaluation and Upgrade</w:t>
      </w:r>
    </w:p>
    <w:p>
      <w:pPr>
        <w:numPr>
          <w:ilvl w:val="1"/>
          <w:numId w:val="3"/>
        </w:numPr>
        <w:ind w:left="845" w:leftChars="0" w:hanging="425" w:firstLineChars="0"/>
        <w:jc w:val="both"/>
        <w:rPr>
          <w:rFonts w:hint="default" w:ascii="Book Antiqua" w:hAnsi="Book Antiqua" w:cs="Book Antiqua"/>
          <w:sz w:val="22"/>
          <w:szCs w:val="22"/>
        </w:rPr>
      </w:pPr>
      <w:r>
        <w:rPr>
          <w:rFonts w:hint="default" w:ascii="Book Antiqua" w:hAnsi="Book Antiqua" w:cs="Book Antiqua"/>
          <w:sz w:val="22"/>
          <w:szCs w:val="22"/>
        </w:rPr>
        <w:t>Oil Well and Pipeline Construction and JV/BOT Financing</w:t>
      </w:r>
    </w:p>
    <w:p>
      <w:pPr>
        <w:numPr>
          <w:ilvl w:val="0"/>
          <w:numId w:val="0"/>
        </w:numPr>
        <w:jc w:val="both"/>
        <w:rPr>
          <w:rFonts w:hint="default" w:ascii="Book Antiqua" w:hAnsi="Book Antiqua" w:cs="Book Antiqua"/>
          <w:sz w:val="22"/>
          <w:szCs w:val="22"/>
        </w:rPr>
      </w:pPr>
    </w:p>
    <w:p>
      <w:pPr>
        <w:numPr>
          <w:ilvl w:val="0"/>
          <w:numId w:val="3"/>
        </w:numPr>
        <w:ind w:left="425" w:leftChars="0" w:hanging="425" w:firstLineChars="0"/>
        <w:jc w:val="both"/>
        <w:rPr>
          <w:rFonts w:hint="default" w:ascii="Book Antiqua" w:hAnsi="Book Antiqua" w:cs="Book Antiqua"/>
          <w:sz w:val="22"/>
          <w:szCs w:val="22"/>
        </w:rPr>
      </w:pPr>
      <w:r>
        <w:rPr>
          <w:rFonts w:hint="default" w:ascii="Book Antiqua" w:hAnsi="Book Antiqua" w:cs="Book Antiqua"/>
          <w:sz w:val="22"/>
          <w:szCs w:val="22"/>
        </w:rPr>
        <w:t>Agriculture and Agro-Industrial City</w:t>
      </w:r>
    </w:p>
    <w:p>
      <w:pPr>
        <w:numPr>
          <w:ilvl w:val="1"/>
          <w:numId w:val="3"/>
        </w:numPr>
        <w:ind w:left="845" w:leftChars="0" w:hanging="425" w:firstLineChars="0"/>
        <w:jc w:val="both"/>
        <w:rPr>
          <w:rFonts w:hint="default" w:ascii="Book Antiqua" w:hAnsi="Book Antiqua" w:cs="Book Antiqua"/>
          <w:sz w:val="22"/>
          <w:szCs w:val="22"/>
        </w:rPr>
      </w:pPr>
      <w:r>
        <w:rPr>
          <w:rFonts w:hint="default" w:ascii="Book Antiqua" w:hAnsi="Book Antiqua" w:cs="Book Antiqua"/>
          <w:sz w:val="22"/>
          <w:szCs w:val="22"/>
        </w:rPr>
        <w:t>Joint Venture/PPP/ EPC delievry of large scale agro-indutrial city</w:t>
      </w:r>
    </w:p>
    <w:p>
      <w:pPr>
        <w:numPr>
          <w:ilvl w:val="0"/>
          <w:numId w:val="0"/>
        </w:numPr>
        <w:jc w:val="both"/>
        <w:rPr>
          <w:rFonts w:hint="default" w:ascii="Book Antiqua" w:hAnsi="Book Antiqua" w:cs="Book Antiqua"/>
          <w:sz w:val="22"/>
          <w:szCs w:val="22"/>
          <w:lang w:val="en-GB"/>
        </w:rPr>
      </w:pPr>
    </w:p>
    <w:p>
      <w:pPr>
        <w:pStyle w:val="2"/>
        <w:numPr>
          <w:ilvl w:val="0"/>
          <w:numId w:val="2"/>
        </w:numPr>
        <w:ind w:left="425" w:leftChars="0" w:hanging="425" w:firstLineChars="0"/>
        <w:rPr>
          <w:rFonts w:hint="default" w:ascii="Book Antiqua" w:hAnsi="Book Antiqua" w:cs="Book Antiqua"/>
          <w:caps/>
          <w:sz w:val="22"/>
          <w:szCs w:val="22"/>
        </w:rPr>
      </w:pPr>
      <w:bookmarkStart w:id="0" w:name="_Toc136751526"/>
      <w:r>
        <w:rPr>
          <w:rFonts w:hint="default" w:ascii="Book Antiqua" w:hAnsi="Book Antiqua" w:cs="Book Antiqua"/>
          <w:caps/>
          <w:sz w:val="22"/>
          <w:szCs w:val="22"/>
        </w:rPr>
        <w:t>Our Vision</w:t>
      </w:r>
      <w:bookmarkEnd w:id="0"/>
    </w:p>
    <w:p>
      <w:pPr>
        <w:rPr>
          <w:rFonts w:hint="default" w:ascii="Book Antiqua" w:hAnsi="Book Antiqua" w:cs="Book Antiqua"/>
          <w:sz w:val="22"/>
          <w:szCs w:val="22"/>
        </w:rPr>
      </w:pPr>
    </w:p>
    <w:p>
      <w:pPr>
        <w:spacing w:line="280" w:lineRule="exact"/>
        <w:jc w:val="both"/>
        <w:rPr>
          <w:rFonts w:hint="default" w:ascii="Book Antiqua" w:hAnsi="Book Antiqua" w:cs="Book Antiqua"/>
          <w:sz w:val="22"/>
          <w:szCs w:val="22"/>
          <w:lang w:val="cy-GB"/>
        </w:rPr>
      </w:pPr>
      <w:r>
        <w:rPr>
          <w:rFonts w:hint="default" w:ascii="Book Antiqua" w:hAnsi="Book Antiqua" w:cs="Book Antiqua"/>
          <w:sz w:val="22"/>
          <w:szCs w:val="22"/>
          <w:lang w:val="cy-GB"/>
        </w:rPr>
        <w:t xml:space="preserve">Our </w:t>
      </w:r>
      <w:r>
        <w:rPr>
          <w:rFonts w:hint="default" w:ascii="Book Antiqua" w:hAnsi="Book Antiqua" w:cs="Book Antiqua"/>
          <w:sz w:val="22"/>
          <w:szCs w:val="22"/>
        </w:rPr>
        <w:t xml:space="preserve">vision </w:t>
      </w:r>
      <w:r>
        <w:rPr>
          <w:rFonts w:hint="default" w:ascii="Book Antiqua" w:hAnsi="Book Antiqua" w:cs="Book Antiqua"/>
          <w:sz w:val="22"/>
          <w:szCs w:val="22"/>
          <w:lang w:val="cy-GB"/>
        </w:rPr>
        <w:t>n is to provide a competitively value-driven, customer oriented and excellent services aided by highly skilled manpower and seasoned Technical Partners in the area of Information Communication Technology (ICT), Multimedia-High Tech Security, Telecommunication, Energy and Agriculture</w:t>
      </w:r>
    </w:p>
    <w:p>
      <w:pPr>
        <w:pStyle w:val="2"/>
        <w:numPr>
          <w:ilvl w:val="0"/>
          <w:numId w:val="2"/>
        </w:numPr>
        <w:bidi w:val="0"/>
        <w:ind w:left="425" w:leftChars="0" w:hanging="425" w:firstLineChars="0"/>
        <w:rPr>
          <w:rFonts w:hint="default" w:ascii="Book Antiqua" w:hAnsi="Book Antiqua" w:cs="Book Antiqua"/>
          <w:sz w:val="22"/>
          <w:szCs w:val="22"/>
          <w:lang w:val="en-GB"/>
        </w:rPr>
      </w:pPr>
      <w:bookmarkStart w:id="1" w:name="_Toc136751525"/>
      <w:r>
        <w:rPr>
          <w:rFonts w:hint="default" w:ascii="Book Antiqua" w:hAnsi="Book Antiqua" w:cs="Book Antiqua"/>
          <w:sz w:val="22"/>
          <w:szCs w:val="22"/>
          <w:lang w:val="en-GB"/>
        </w:rPr>
        <w:t>Mission Statement</w:t>
      </w:r>
      <w:bookmarkEnd w:id="1"/>
    </w:p>
    <w:p>
      <w:pPr>
        <w:rPr>
          <w:rFonts w:hint="default" w:ascii="Book Antiqua" w:hAnsi="Book Antiqua" w:cs="Book Antiqua"/>
          <w:sz w:val="22"/>
          <w:szCs w:val="22"/>
        </w:rPr>
      </w:pPr>
    </w:p>
    <w:p>
      <w:pPr>
        <w:spacing w:line="280" w:lineRule="exact"/>
        <w:jc w:val="both"/>
        <w:rPr>
          <w:rFonts w:hint="default" w:ascii="Book Antiqua" w:hAnsi="Book Antiqua" w:cs="Book Antiqua"/>
          <w:sz w:val="22"/>
          <w:szCs w:val="22"/>
          <w:lang w:val="cy-GB"/>
        </w:rPr>
      </w:pPr>
      <w:r>
        <w:rPr>
          <w:rFonts w:hint="default" w:ascii="Book Antiqua" w:hAnsi="Book Antiqua" w:cs="Book Antiqua"/>
          <w:sz w:val="22"/>
          <w:szCs w:val="22"/>
          <w:lang w:val="cy-GB"/>
        </w:rPr>
        <w:t>Our</w:t>
      </w:r>
      <w:r>
        <w:rPr>
          <w:rFonts w:hint="default" w:ascii="Book Antiqua" w:hAnsi="Book Antiqua" w:cs="Book Antiqua"/>
          <w:sz w:val="22"/>
          <w:szCs w:val="22"/>
        </w:rPr>
        <w:t xml:space="preserve"> projects become</w:t>
      </w:r>
      <w:r>
        <w:rPr>
          <w:rFonts w:hint="default" w:ascii="Book Antiqua" w:hAnsi="Book Antiqua" w:cs="Book Antiqua"/>
          <w:sz w:val="22"/>
          <w:szCs w:val="22"/>
          <w:lang w:val="cy-GB"/>
        </w:rPr>
        <w:t xml:space="preserve"> mission</w:t>
      </w:r>
      <w:r>
        <w:rPr>
          <w:rFonts w:hint="default" w:ascii="Book Antiqua" w:hAnsi="Book Antiqua" w:cs="Book Antiqua"/>
          <w:sz w:val="22"/>
          <w:szCs w:val="22"/>
        </w:rPr>
        <w:t xml:space="preserve"> accomplished when it has</w:t>
      </w:r>
      <w:r>
        <w:rPr>
          <w:rFonts w:hint="default" w:ascii="Book Antiqua" w:hAnsi="Book Antiqua" w:cs="Book Antiqua"/>
          <w:sz w:val="22"/>
          <w:szCs w:val="22"/>
          <w:lang w:val="cy-GB"/>
        </w:rPr>
        <w:t xml:space="preserve"> provide</w:t>
      </w:r>
      <w:r>
        <w:rPr>
          <w:rFonts w:hint="default" w:ascii="Book Antiqua" w:hAnsi="Book Antiqua" w:cs="Book Antiqua"/>
          <w:sz w:val="22"/>
          <w:szCs w:val="22"/>
        </w:rPr>
        <w:t>d</w:t>
      </w:r>
      <w:r>
        <w:rPr>
          <w:rFonts w:hint="default" w:ascii="Book Antiqua" w:hAnsi="Book Antiqua" w:cs="Book Antiqua"/>
          <w:sz w:val="22"/>
          <w:szCs w:val="22"/>
          <w:lang w:val="cy-GB"/>
        </w:rPr>
        <w:t xml:space="preserve"> a competitively value-driven, customer oriented and excellent services aided by highly skilled manpower and seasoned Technical Partners</w:t>
      </w:r>
      <w:r>
        <w:rPr>
          <w:rFonts w:hint="default" w:ascii="Book Antiqua" w:hAnsi="Book Antiqua" w:cs="Book Antiqua"/>
          <w:sz w:val="22"/>
          <w:szCs w:val="22"/>
        </w:rPr>
        <w:t>, outstanding after sale services</w:t>
      </w:r>
      <w:r>
        <w:rPr>
          <w:rFonts w:hint="default" w:ascii="Book Antiqua" w:hAnsi="Book Antiqua" w:cs="Book Antiqua"/>
          <w:sz w:val="22"/>
          <w:szCs w:val="22"/>
          <w:lang w:val="cy-GB"/>
        </w:rPr>
        <w:t xml:space="preserve"> in the area of Information Communication Technology (ICT), Multimedia-High Tech Security, Telecommunication, Energy</w:t>
      </w:r>
      <w:r>
        <w:rPr>
          <w:rFonts w:hint="default" w:ascii="Book Antiqua" w:hAnsi="Book Antiqua" w:cs="Book Antiqua"/>
          <w:sz w:val="22"/>
          <w:szCs w:val="22"/>
        </w:rPr>
        <w:t>, Power, Real Estate</w:t>
      </w:r>
      <w:r>
        <w:rPr>
          <w:rFonts w:hint="default" w:ascii="Book Antiqua" w:hAnsi="Book Antiqua" w:cs="Book Antiqua"/>
          <w:sz w:val="22"/>
          <w:szCs w:val="22"/>
          <w:lang w:val="cy-GB"/>
        </w:rPr>
        <w:t xml:space="preserve"> and Agriculture</w:t>
      </w:r>
    </w:p>
    <w:p>
      <w:pPr>
        <w:numPr>
          <w:ilvl w:val="0"/>
          <w:numId w:val="0"/>
        </w:numPr>
        <w:jc w:val="both"/>
        <w:rPr>
          <w:rFonts w:hint="default" w:ascii="Book Antiqua" w:hAnsi="Book Antiqua" w:cs="Book Antiqua"/>
          <w:sz w:val="22"/>
          <w:szCs w:val="22"/>
          <w:lang w:val="en-GB"/>
        </w:rPr>
      </w:pPr>
    </w:p>
    <w:p>
      <w:pPr>
        <w:numPr>
          <w:ilvl w:val="0"/>
          <w:numId w:val="0"/>
        </w:numPr>
        <w:jc w:val="both"/>
        <w:rPr>
          <w:rFonts w:hint="default" w:ascii="Book Antiqua" w:hAnsi="Book Antiqua" w:cs="Book Antiqua"/>
          <w:sz w:val="22"/>
          <w:szCs w:val="22"/>
          <w:lang w:val="en-GB"/>
        </w:rPr>
      </w:pPr>
    </w:p>
    <w:p>
      <w:pPr>
        <w:numPr>
          <w:ilvl w:val="0"/>
          <w:numId w:val="0"/>
        </w:numPr>
        <w:jc w:val="both"/>
        <w:rPr>
          <w:rFonts w:hint="default" w:ascii="Book Antiqua" w:hAnsi="Book Antiqua" w:cs="Book Antiqua"/>
          <w:sz w:val="22"/>
          <w:szCs w:val="22"/>
          <w:lang w:val="en-GB"/>
        </w:rPr>
      </w:pPr>
    </w:p>
    <w:p>
      <w:pPr>
        <w:pStyle w:val="2"/>
        <w:numPr>
          <w:ilvl w:val="0"/>
          <w:numId w:val="2"/>
        </w:numPr>
        <w:bidi w:val="0"/>
        <w:ind w:left="425" w:leftChars="0" w:hanging="425" w:firstLineChars="0"/>
        <w:rPr>
          <w:rFonts w:hint="default" w:ascii="Book Antiqua" w:hAnsi="Book Antiqua" w:cs="Book Antiqua"/>
          <w:sz w:val="22"/>
          <w:szCs w:val="22"/>
        </w:rPr>
      </w:pPr>
      <w:bookmarkStart w:id="2" w:name="_Toc136751527"/>
      <w:r>
        <w:rPr>
          <w:rFonts w:hint="default" w:ascii="Book Antiqua" w:hAnsi="Book Antiqua" w:cs="Book Antiqua"/>
          <w:sz w:val="22"/>
          <w:szCs w:val="22"/>
        </w:rPr>
        <w:t>Board of Directors Members</w:t>
      </w:r>
      <w:bookmarkEnd w:id="2"/>
    </w:p>
    <w:p>
      <w:pPr>
        <w:pStyle w:val="8"/>
        <w:numPr>
          <w:ilvl w:val="0"/>
          <w:numId w:val="4"/>
        </w:numPr>
        <w:tabs>
          <w:tab w:val="left" w:pos="0"/>
        </w:tabs>
        <w:spacing w:line="276" w:lineRule="auto"/>
        <w:contextualSpacing/>
        <w:jc w:val="both"/>
        <w:rPr>
          <w:rFonts w:hint="default" w:ascii="Book Antiqua" w:hAnsi="Book Antiqua" w:cs="Book Antiqua"/>
          <w:sz w:val="22"/>
          <w:szCs w:val="22"/>
        </w:rPr>
      </w:pPr>
      <w:r>
        <w:rPr>
          <w:rFonts w:hint="default" w:ascii="Book Antiqua" w:hAnsi="Book Antiqua" w:cs="Book Antiqua"/>
          <w:sz w:val="22"/>
          <w:szCs w:val="22"/>
        </w:rPr>
        <w:t>Dr Solomon Adeleye</w:t>
      </w:r>
    </w:p>
    <w:p>
      <w:pPr>
        <w:pStyle w:val="8"/>
        <w:numPr>
          <w:ilvl w:val="0"/>
          <w:numId w:val="4"/>
        </w:numPr>
        <w:tabs>
          <w:tab w:val="left" w:pos="0"/>
        </w:tabs>
        <w:spacing w:line="276" w:lineRule="auto"/>
        <w:contextualSpacing/>
        <w:jc w:val="both"/>
        <w:rPr>
          <w:rFonts w:hint="default" w:ascii="Book Antiqua" w:hAnsi="Book Antiqua" w:cs="Book Antiqua"/>
          <w:sz w:val="22"/>
          <w:szCs w:val="22"/>
        </w:rPr>
      </w:pPr>
      <w:r>
        <w:rPr>
          <w:rFonts w:hint="default" w:ascii="Book Antiqua" w:hAnsi="Book Antiqua" w:cs="Book Antiqua"/>
          <w:sz w:val="22"/>
          <w:szCs w:val="22"/>
        </w:rPr>
        <w:t>Engr. Omoniyi Oladimeji</w:t>
      </w:r>
    </w:p>
    <w:p>
      <w:pPr>
        <w:pStyle w:val="8"/>
        <w:numPr>
          <w:ilvl w:val="0"/>
          <w:numId w:val="4"/>
        </w:numPr>
        <w:tabs>
          <w:tab w:val="left" w:pos="0"/>
        </w:tabs>
        <w:spacing w:line="276" w:lineRule="auto"/>
        <w:contextualSpacing/>
        <w:jc w:val="both"/>
        <w:rPr>
          <w:rFonts w:hint="default" w:ascii="Book Antiqua" w:hAnsi="Book Antiqua" w:cs="Book Antiqua"/>
          <w:sz w:val="22"/>
          <w:szCs w:val="22"/>
        </w:rPr>
      </w:pPr>
      <w:r>
        <w:rPr>
          <w:rFonts w:hint="default" w:ascii="Book Antiqua" w:hAnsi="Book Antiqua" w:cs="Book Antiqua"/>
          <w:sz w:val="22"/>
          <w:szCs w:val="22"/>
        </w:rPr>
        <w:t>Engr. Ayodele Ogunjebi</w:t>
      </w:r>
    </w:p>
    <w:p>
      <w:pPr>
        <w:pStyle w:val="8"/>
        <w:numPr>
          <w:ilvl w:val="0"/>
          <w:numId w:val="4"/>
        </w:numPr>
        <w:tabs>
          <w:tab w:val="left" w:pos="0"/>
        </w:tabs>
        <w:spacing w:line="276" w:lineRule="auto"/>
        <w:contextualSpacing/>
        <w:jc w:val="both"/>
        <w:rPr>
          <w:rFonts w:hint="default" w:ascii="Book Antiqua" w:hAnsi="Book Antiqua" w:cs="Book Antiqua"/>
          <w:sz w:val="22"/>
          <w:szCs w:val="22"/>
          <w:lang w:val="en-GB"/>
        </w:rPr>
      </w:pPr>
      <w:r>
        <w:rPr>
          <w:rFonts w:hint="default" w:ascii="Book Antiqua" w:hAnsi="Book Antiqua" w:cs="Book Antiqua"/>
          <w:sz w:val="22"/>
          <w:szCs w:val="22"/>
        </w:rPr>
        <w:t>Barrister RopoFabusuyi</w:t>
      </w:r>
    </w:p>
    <w:p>
      <w:pPr>
        <w:pStyle w:val="8"/>
        <w:numPr>
          <w:ilvl w:val="0"/>
          <w:numId w:val="0"/>
        </w:numPr>
        <w:tabs>
          <w:tab w:val="left" w:pos="0"/>
        </w:tabs>
        <w:spacing w:line="276" w:lineRule="auto"/>
        <w:ind w:left="360" w:leftChars="0"/>
        <w:contextualSpacing/>
        <w:jc w:val="both"/>
        <w:rPr>
          <w:rFonts w:hint="default" w:ascii="Book Antiqua" w:hAnsi="Book Antiqua" w:cs="Book Antiqua"/>
          <w:sz w:val="22"/>
          <w:szCs w:val="22"/>
        </w:rPr>
      </w:pPr>
    </w:p>
    <w:p>
      <w:pPr>
        <w:pStyle w:val="3"/>
        <w:numPr>
          <w:ilvl w:val="1"/>
          <w:numId w:val="5"/>
        </w:numPr>
        <w:spacing w:line="240" w:lineRule="auto"/>
        <w:ind w:left="792" w:hanging="432"/>
        <w:rPr>
          <w:rFonts w:hint="default" w:ascii="Book Antiqua" w:hAnsi="Book Antiqua" w:cs="Book Antiqua"/>
          <w:sz w:val="22"/>
          <w:szCs w:val="22"/>
        </w:rPr>
      </w:pPr>
      <w:bookmarkStart w:id="3" w:name="_Toc125616987"/>
      <w:bookmarkStart w:id="4" w:name="_Toc414"/>
      <w:r>
        <w:rPr>
          <w:rFonts w:hint="default" w:ascii="Book Antiqua" w:hAnsi="Book Antiqua" w:cs="Book Antiqua"/>
          <w:sz w:val="22"/>
          <w:szCs w:val="22"/>
        </w:rPr>
        <w:t>Senior Members of Technical Staff</w:t>
      </w:r>
      <w:bookmarkEnd w:id="3"/>
      <w:bookmarkEnd w:id="4"/>
    </w:p>
    <w:p>
      <w:pPr>
        <w:pStyle w:val="8"/>
        <w:numPr>
          <w:ilvl w:val="0"/>
          <w:numId w:val="6"/>
        </w:numPr>
        <w:tabs>
          <w:tab w:val="left" w:pos="0"/>
        </w:tabs>
        <w:spacing w:after="0" w:line="240" w:lineRule="auto"/>
        <w:jc w:val="both"/>
        <w:rPr>
          <w:rFonts w:hint="default" w:ascii="Book Antiqua" w:hAnsi="Book Antiqua" w:cs="Book Antiqua"/>
          <w:sz w:val="22"/>
          <w:szCs w:val="22"/>
        </w:rPr>
      </w:pPr>
      <w:r>
        <w:rPr>
          <w:rFonts w:hint="default" w:ascii="Book Antiqua" w:hAnsi="Book Antiqua" w:cs="Book Antiqua"/>
          <w:sz w:val="22"/>
          <w:szCs w:val="22"/>
        </w:rPr>
        <w:t>Dr. Solomon Adeleye</w:t>
      </w:r>
    </w:p>
    <w:p>
      <w:pPr>
        <w:pStyle w:val="8"/>
        <w:numPr>
          <w:ilvl w:val="0"/>
          <w:numId w:val="6"/>
        </w:numPr>
        <w:tabs>
          <w:tab w:val="left" w:pos="0"/>
        </w:tabs>
        <w:spacing w:after="0" w:line="240" w:lineRule="auto"/>
        <w:jc w:val="both"/>
        <w:rPr>
          <w:rFonts w:hint="default" w:ascii="Book Antiqua" w:hAnsi="Book Antiqua" w:cs="Book Antiqua"/>
          <w:sz w:val="22"/>
          <w:szCs w:val="22"/>
        </w:rPr>
      </w:pPr>
      <w:r>
        <w:rPr>
          <w:rFonts w:hint="default" w:ascii="Book Antiqua" w:hAnsi="Book Antiqua" w:cs="Book Antiqua"/>
          <w:sz w:val="22"/>
          <w:szCs w:val="22"/>
        </w:rPr>
        <w:t>Engr. Ayodele Ogunjebi</w:t>
      </w:r>
    </w:p>
    <w:p>
      <w:pPr>
        <w:pStyle w:val="8"/>
        <w:numPr>
          <w:ilvl w:val="0"/>
          <w:numId w:val="6"/>
        </w:numPr>
        <w:tabs>
          <w:tab w:val="left" w:pos="0"/>
        </w:tabs>
        <w:spacing w:after="0" w:line="240" w:lineRule="auto"/>
        <w:jc w:val="both"/>
        <w:rPr>
          <w:rFonts w:hint="default" w:ascii="Book Antiqua" w:hAnsi="Book Antiqua" w:cs="Book Antiqua"/>
          <w:sz w:val="22"/>
          <w:szCs w:val="22"/>
        </w:rPr>
      </w:pPr>
      <w:r>
        <w:rPr>
          <w:rFonts w:hint="default" w:ascii="Book Antiqua" w:hAnsi="Book Antiqua" w:cs="Book Antiqua"/>
          <w:sz w:val="22"/>
          <w:szCs w:val="22"/>
        </w:rPr>
        <w:t>Engr Adeoye Alalade</w:t>
      </w:r>
    </w:p>
    <w:p>
      <w:pPr>
        <w:pStyle w:val="8"/>
        <w:numPr>
          <w:ilvl w:val="0"/>
          <w:numId w:val="6"/>
        </w:numPr>
        <w:tabs>
          <w:tab w:val="left" w:pos="0"/>
        </w:tabs>
        <w:spacing w:after="0" w:line="240" w:lineRule="auto"/>
        <w:jc w:val="both"/>
        <w:rPr>
          <w:rFonts w:hint="default" w:ascii="Book Antiqua" w:hAnsi="Book Antiqua" w:cs="Book Antiqua"/>
          <w:sz w:val="22"/>
          <w:szCs w:val="22"/>
        </w:rPr>
      </w:pPr>
      <w:r>
        <w:rPr>
          <w:rFonts w:hint="default" w:ascii="Book Antiqua" w:hAnsi="Book Antiqua" w:cs="Book Antiqua"/>
          <w:sz w:val="22"/>
          <w:szCs w:val="22"/>
        </w:rPr>
        <w:t>Engr. Omoniyi Oladimeji</w:t>
      </w:r>
    </w:p>
    <w:p>
      <w:pPr>
        <w:pStyle w:val="8"/>
        <w:numPr>
          <w:ilvl w:val="0"/>
          <w:numId w:val="6"/>
        </w:numPr>
        <w:tabs>
          <w:tab w:val="left" w:pos="0"/>
        </w:tabs>
        <w:spacing w:after="0" w:line="240" w:lineRule="auto"/>
        <w:jc w:val="both"/>
        <w:rPr>
          <w:rFonts w:hint="default" w:ascii="Book Antiqua" w:hAnsi="Book Antiqua" w:cs="Book Antiqua"/>
          <w:sz w:val="22"/>
          <w:szCs w:val="22"/>
        </w:rPr>
      </w:pPr>
      <w:r>
        <w:rPr>
          <w:rFonts w:hint="default" w:ascii="Book Antiqua" w:hAnsi="Book Antiqua" w:cs="Book Antiqua"/>
          <w:sz w:val="22"/>
          <w:szCs w:val="22"/>
        </w:rPr>
        <w:t>Engr. Oluwatoyin Omisore</w:t>
      </w:r>
    </w:p>
    <w:p>
      <w:pPr>
        <w:pStyle w:val="8"/>
        <w:numPr>
          <w:ilvl w:val="0"/>
          <w:numId w:val="6"/>
        </w:numPr>
        <w:tabs>
          <w:tab w:val="left" w:pos="0"/>
        </w:tabs>
        <w:spacing w:after="0" w:line="240" w:lineRule="auto"/>
        <w:jc w:val="both"/>
        <w:rPr>
          <w:rFonts w:hint="default" w:ascii="Book Antiqua" w:hAnsi="Book Antiqua" w:cs="Book Antiqua"/>
          <w:sz w:val="22"/>
          <w:szCs w:val="22"/>
        </w:rPr>
      </w:pPr>
      <w:r>
        <w:rPr>
          <w:rFonts w:hint="default" w:ascii="Book Antiqua" w:hAnsi="Book Antiqua" w:cs="Book Antiqua"/>
          <w:sz w:val="22"/>
          <w:szCs w:val="22"/>
        </w:rPr>
        <w:t>Mr. Osanyinbi Soyibola Dickson:</w:t>
      </w:r>
    </w:p>
    <w:p>
      <w:pPr>
        <w:pStyle w:val="8"/>
        <w:numPr>
          <w:ilvl w:val="0"/>
          <w:numId w:val="6"/>
        </w:numPr>
        <w:tabs>
          <w:tab w:val="left" w:pos="0"/>
        </w:tabs>
        <w:spacing w:after="0" w:line="240" w:lineRule="auto"/>
        <w:jc w:val="both"/>
        <w:rPr>
          <w:rFonts w:hint="default" w:ascii="Book Antiqua" w:hAnsi="Book Antiqua" w:cs="Book Antiqua"/>
          <w:sz w:val="22"/>
          <w:szCs w:val="22"/>
        </w:rPr>
      </w:pPr>
      <w:r>
        <w:rPr>
          <w:rFonts w:hint="default" w:ascii="Book Antiqua" w:hAnsi="Book Antiqua" w:cs="Book Antiqua"/>
          <w:sz w:val="22"/>
          <w:szCs w:val="22"/>
        </w:rPr>
        <w:t>Barr Ropo</w:t>
      </w:r>
      <w:r>
        <w:rPr>
          <w:rFonts w:hint="default" w:ascii="Book Antiqua" w:hAnsi="Book Antiqua" w:cs="Book Antiqua"/>
          <w:sz w:val="22"/>
          <w:szCs w:val="22"/>
          <w:lang w:val="en-US"/>
        </w:rPr>
        <w:t xml:space="preserve"> </w:t>
      </w:r>
      <w:r>
        <w:rPr>
          <w:rFonts w:hint="default" w:ascii="Book Antiqua" w:hAnsi="Book Antiqua" w:cs="Book Antiqua"/>
          <w:sz w:val="22"/>
          <w:szCs w:val="22"/>
        </w:rPr>
        <w:t>Fabusuyi</w:t>
      </w:r>
    </w:p>
    <w:p>
      <w:pPr>
        <w:pStyle w:val="8"/>
        <w:numPr>
          <w:ilvl w:val="0"/>
          <w:numId w:val="0"/>
        </w:numPr>
        <w:tabs>
          <w:tab w:val="left" w:pos="0"/>
        </w:tabs>
        <w:spacing w:line="276" w:lineRule="auto"/>
        <w:ind w:left="360" w:leftChars="0"/>
        <w:contextualSpacing/>
        <w:jc w:val="both"/>
        <w:rPr>
          <w:rFonts w:hint="default" w:ascii="Book Antiqua" w:hAnsi="Book Antiqua" w:cs="Book Antiqua"/>
          <w:sz w:val="22"/>
          <w:szCs w:val="22"/>
        </w:rPr>
      </w:pPr>
    </w:p>
    <w:p>
      <w:pPr>
        <w:pStyle w:val="3"/>
        <w:numPr>
          <w:ilvl w:val="0"/>
          <w:numId w:val="0"/>
        </w:numPr>
        <w:bidi w:val="0"/>
        <w:ind w:left="360" w:leftChars="0"/>
        <w:rPr>
          <w:rFonts w:hint="default" w:ascii="Book Antiqua" w:hAnsi="Book Antiqua" w:cs="Book Antiqua"/>
          <w:i/>
          <w:sz w:val="22"/>
          <w:szCs w:val="22"/>
        </w:rPr>
      </w:pPr>
      <w:bookmarkStart w:id="5" w:name="_Toc13279"/>
      <w:bookmarkStart w:id="6" w:name="_Toc125616988"/>
      <w:r>
        <w:rPr>
          <w:rFonts w:hint="default" w:ascii="Book Antiqua" w:hAnsi="Book Antiqua" w:cs="Book Antiqua"/>
          <w:sz w:val="22"/>
          <w:szCs w:val="22"/>
        </w:rPr>
        <w:t>4.1</w:t>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rPr>
        <w:t>Details of Principal Specialists</w:t>
      </w:r>
      <w:bookmarkEnd w:id="5"/>
      <w:bookmarkEnd w:id="6"/>
    </w:p>
    <w:p>
      <w:pPr>
        <w:pStyle w:val="8"/>
        <w:numPr>
          <w:ilvl w:val="0"/>
          <w:numId w:val="0"/>
        </w:numPr>
        <w:tabs>
          <w:tab w:val="left" w:pos="0"/>
        </w:tabs>
        <w:spacing w:line="276" w:lineRule="auto"/>
        <w:ind w:left="360" w:leftChars="0"/>
        <w:contextualSpacing/>
        <w:jc w:val="both"/>
        <w:rPr>
          <w:rFonts w:hint="default" w:ascii="Book Antiqua" w:hAnsi="Book Antiqua" w:cs="Book Antiqua"/>
          <w:sz w:val="22"/>
          <w:szCs w:val="22"/>
        </w:rPr>
      </w:pPr>
    </w:p>
    <w:p>
      <w:pPr>
        <w:pStyle w:val="4"/>
        <w:numPr>
          <w:ilvl w:val="2"/>
          <w:numId w:val="7"/>
        </w:numPr>
        <w:spacing w:line="240" w:lineRule="auto"/>
        <w:ind w:left="720" w:leftChars="0" w:hanging="720" w:firstLineChars="0"/>
        <w:rPr>
          <w:rFonts w:hint="default" w:ascii="Book Antiqua" w:hAnsi="Book Antiqua" w:cs="Book Antiqua"/>
          <w:sz w:val="22"/>
          <w:szCs w:val="22"/>
        </w:rPr>
      </w:pPr>
      <w:bookmarkStart w:id="7" w:name="_Toc125616990"/>
      <w:bookmarkStart w:id="8" w:name="_Toc10587"/>
      <w:r>
        <w:rPr>
          <w:rFonts w:hint="default" w:ascii="Book Antiqua" w:hAnsi="Book Antiqua" w:cs="Book Antiqua"/>
          <w:sz w:val="22"/>
          <w:szCs w:val="22"/>
        </w:rPr>
        <w:t xml:space="preserve">Dr. Ajibade Solomon Adeleye PhD- </w:t>
      </w:r>
      <w:bookmarkEnd w:id="7"/>
      <w:r>
        <w:rPr>
          <w:rFonts w:hint="default" w:ascii="Book Antiqua" w:hAnsi="Book Antiqua" w:cs="Book Antiqua"/>
          <w:sz w:val="22"/>
          <w:szCs w:val="22"/>
        </w:rPr>
        <w:t>Chairman</w:t>
      </w:r>
      <w:bookmarkEnd w:id="8"/>
    </w:p>
    <w:p>
      <w:pPr>
        <w:spacing w:line="240" w:lineRule="auto"/>
        <w:jc w:val="left"/>
        <w:rPr>
          <w:rFonts w:hint="default" w:ascii="Book Antiqua" w:hAnsi="Book Antiqua" w:cs="Book Antiqua"/>
          <w:sz w:val="22"/>
          <w:szCs w:val="22"/>
        </w:rPr>
      </w:pPr>
      <w:r>
        <w:rPr>
          <w:rFonts w:hint="default" w:ascii="Book Antiqua" w:hAnsi="Book Antiqua" w:cs="Book Antiqua"/>
          <w:sz w:val="22"/>
          <w:szCs w:val="22"/>
        </w:rPr>
        <w:drawing>
          <wp:anchor distT="0" distB="0" distL="114300" distR="114300" simplePos="0" relativeHeight="251659264" behindDoc="1" locked="0" layoutInCell="1" allowOverlap="1">
            <wp:simplePos x="0" y="0"/>
            <wp:positionH relativeFrom="column">
              <wp:posOffset>32385</wp:posOffset>
            </wp:positionH>
            <wp:positionV relativeFrom="paragraph">
              <wp:posOffset>39370</wp:posOffset>
            </wp:positionV>
            <wp:extent cx="962025" cy="1066800"/>
            <wp:effectExtent l="0" t="0" r="952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5"/>
                    <a:stretch>
                      <a:fillRect/>
                    </a:stretch>
                  </pic:blipFill>
                  <pic:spPr>
                    <a:xfrm>
                      <a:off x="0" y="0"/>
                      <a:ext cx="962025" cy="1066800"/>
                    </a:xfrm>
                    <a:prstGeom prst="rect">
                      <a:avLst/>
                    </a:prstGeom>
                    <a:noFill/>
                    <a:ln>
                      <a:noFill/>
                    </a:ln>
                  </pic:spPr>
                </pic:pic>
              </a:graphicData>
            </a:graphic>
          </wp:anchor>
        </w:drawing>
      </w:r>
      <w:r>
        <w:rPr>
          <w:rFonts w:hint="default" w:ascii="Book Antiqua" w:hAnsi="Book Antiqua" w:cs="Book Antiqua"/>
          <w:sz w:val="22"/>
          <w:szCs w:val="22"/>
          <w:lang w:val="en-US"/>
        </w:rPr>
        <w:t xml:space="preserve">                           </w:t>
      </w:r>
      <w:r>
        <w:rPr>
          <w:rFonts w:hint="default" w:ascii="Book Antiqua" w:hAnsi="Book Antiqua" w:cs="Book Antiqua"/>
          <w:sz w:val="22"/>
          <w:szCs w:val="22"/>
        </w:rPr>
        <w:tab/>
      </w:r>
      <w:r>
        <w:rPr>
          <w:rFonts w:hint="default" w:ascii="Book Antiqua" w:hAnsi="Book Antiqua" w:cs="Book Antiqua"/>
          <w:sz w:val="22"/>
          <w:szCs w:val="22"/>
          <w:lang w:val="en-US"/>
        </w:rPr>
        <w:t xml:space="preserve"> </w:t>
      </w:r>
      <w:r>
        <w:rPr>
          <w:rFonts w:hint="default" w:ascii="Book Antiqua" w:hAnsi="Book Antiqua" w:cs="Book Antiqua"/>
          <w:b/>
          <w:sz w:val="22"/>
          <w:szCs w:val="22"/>
        </w:rPr>
        <w:t>SUMMARY</w:t>
      </w:r>
      <w:r>
        <w:rPr>
          <w:rFonts w:hint="default" w:ascii="Book Antiqua" w:hAnsi="Book Antiqua" w:cs="Book Antiqua"/>
          <w:sz w:val="22"/>
          <w:szCs w:val="22"/>
        </w:rPr>
        <w:t xml:space="preserve"> – Solomon holds a doctorate in chemical engineering </w:t>
      </w:r>
      <w:r>
        <w:rPr>
          <w:rFonts w:hint="default" w:ascii="Book Antiqua" w:hAnsi="Book Antiqua" w:cs="Book Antiqua"/>
          <w:sz w:val="22"/>
          <w:szCs w:val="22"/>
          <w:lang w:val="en-US"/>
        </w:rPr>
        <w:t xml:space="preserve"> </w:t>
      </w:r>
      <w:r>
        <w:rPr>
          <w:rFonts w:hint="default" w:ascii="Book Antiqua" w:hAnsi="Book Antiqua" w:cs="Book Antiqua"/>
          <w:sz w:val="22"/>
          <w:szCs w:val="22"/>
        </w:rPr>
        <w:t xml:space="preserve">from </w:t>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rPr>
        <w:t xml:space="preserve">Imperial College, University of London, United Kingdom (UK) with over 30 </w:t>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rPr>
        <w:t xml:space="preserve">years experience working in Nigeria, the UK and internationally on a wide a   </w:t>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rPr>
        <w:t xml:space="preserve">range of environment (oil/gas and chemical industries) projects. </w:t>
      </w:r>
      <w:r>
        <w:rPr>
          <w:rFonts w:hint="default" w:ascii="Book Antiqua" w:hAnsi="Book Antiqua" w:cs="Book Antiqua"/>
          <w:sz w:val="22"/>
          <w:szCs w:val="22"/>
          <w:lang w:val="en-US"/>
        </w:rPr>
        <w:tab/>
      </w:r>
      <w:r>
        <w:rPr>
          <w:rFonts w:hint="default" w:ascii="Book Antiqua" w:hAnsi="Book Antiqua" w:cs="Book Antiqua"/>
          <w:sz w:val="22"/>
          <w:szCs w:val="22"/>
          <w:lang w:val="en-US"/>
        </w:rPr>
        <w:tab/>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rPr>
        <w:t xml:space="preserve">His diversified working experience in chemical and </w:t>
      </w:r>
      <w:r>
        <w:rPr>
          <w:rFonts w:hint="default" w:ascii="Book Antiqua" w:hAnsi="Book Antiqua" w:cs="Book Antiqua"/>
          <w:sz w:val="22"/>
          <w:szCs w:val="22"/>
        </w:rPr>
        <w:tab/>
      </w:r>
      <w:r>
        <w:rPr>
          <w:rFonts w:hint="default" w:ascii="Book Antiqua" w:hAnsi="Book Antiqua" w:cs="Book Antiqua"/>
          <w:sz w:val="22"/>
          <w:szCs w:val="22"/>
        </w:rPr>
        <w:t xml:space="preserve">environmental setting </w:t>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rPr>
        <w:t xml:space="preserve">include, applied experience in feasibility studies, process operations and development, process equipment installation, pilot testing and commissioning, environmental audit, environmental impact assessment, due diligence studies at fuel stations, oil terminal (bulk storage) and nitrogenous fertilizer complex, baseline environmental assessments, environmental site assessment, remediation of contaminated sites, project administration and management, field inspection, water and water and wastewater management. </w:t>
      </w:r>
    </w:p>
    <w:p>
      <w:pPr>
        <w:spacing w:line="240" w:lineRule="auto"/>
        <w:jc w:val="both"/>
        <w:rPr>
          <w:rFonts w:hint="default" w:ascii="Book Antiqua" w:hAnsi="Book Antiqua" w:cs="Book Antiqua"/>
          <w:sz w:val="22"/>
          <w:szCs w:val="22"/>
        </w:rPr>
      </w:pPr>
      <w:r>
        <w:rPr>
          <w:rFonts w:hint="default" w:ascii="Book Antiqua" w:hAnsi="Book Antiqua" w:cs="Book Antiqua"/>
          <w:sz w:val="22"/>
          <w:szCs w:val="22"/>
        </w:rPr>
        <w:t>Solomon has worked in both Victoria and Vancouver offices in British Columbia Canada, and Lagos office to gain experience in environmental issues facing commercial, upstream and downstream sector of the oil industry. He has recently completed projects in Kenya, Nigeria, Tanzania and Uganda. Solomon worked as a Project Manager for Sub Saharan African Countries with extensive experience of managing projects; regularly interface with clients, local authorities and regulatory bodies. He is a member of the Association of Professional Engineers Geoscientist British Columbia (APEG BC).</w:t>
      </w:r>
    </w:p>
    <w:p>
      <w:pPr>
        <w:pStyle w:val="8"/>
        <w:numPr>
          <w:ilvl w:val="0"/>
          <w:numId w:val="0"/>
        </w:numPr>
        <w:tabs>
          <w:tab w:val="left" w:pos="0"/>
        </w:tabs>
        <w:spacing w:line="276" w:lineRule="auto"/>
        <w:ind w:left="360" w:leftChars="0"/>
        <w:contextualSpacing/>
        <w:jc w:val="both"/>
        <w:rPr>
          <w:rFonts w:hint="default" w:ascii="Book Antiqua" w:hAnsi="Book Antiqua" w:cs="Book Antiqua"/>
          <w:sz w:val="22"/>
          <w:szCs w:val="22"/>
          <w:lang w:val="en-GB"/>
        </w:rPr>
      </w:pPr>
    </w:p>
    <w:p>
      <w:pPr>
        <w:pStyle w:val="4"/>
        <w:numPr>
          <w:ilvl w:val="2"/>
          <w:numId w:val="7"/>
        </w:numPr>
        <w:spacing w:line="240" w:lineRule="auto"/>
        <w:ind w:left="720" w:leftChars="0" w:hanging="720" w:firstLineChars="0"/>
        <w:rPr>
          <w:rFonts w:hint="default" w:ascii="Book Antiqua" w:hAnsi="Book Antiqua" w:cs="Book Antiqua"/>
          <w:sz w:val="22"/>
          <w:szCs w:val="22"/>
          <w:lang w:val="en-GB"/>
        </w:rPr>
      </w:pPr>
      <w:r>
        <w:rPr>
          <w:rFonts w:hint="default" w:ascii="Book Antiqua" w:hAnsi="Book Antiqua" w:cs="Book Antiqua"/>
          <w:sz w:val="22"/>
          <w:szCs w:val="22"/>
        </w:rPr>
        <w:t xml:space="preserve">Engr. Ayodele Timothy Ogunjebi – Managing Director </w:t>
      </w:r>
    </w:p>
    <w:p>
      <w:pPr>
        <w:keepNext w:val="0"/>
        <w:keepLines w:val="0"/>
        <w:pageBreakBefore w:val="0"/>
        <w:widowControl/>
        <w:kinsoku/>
        <w:wordWrap/>
        <w:overflowPunct/>
        <w:topLinePunct w:val="0"/>
        <w:autoSpaceDE/>
        <w:autoSpaceDN/>
        <w:bidi w:val="0"/>
        <w:adjustRightInd/>
        <w:snapToGrid/>
        <w:spacing w:after="0" w:line="240" w:lineRule="auto"/>
        <w:ind w:left="1440" w:leftChars="0" w:firstLine="695" w:firstLineChars="316"/>
        <w:jc w:val="left"/>
        <w:textAlignment w:val="auto"/>
        <w:rPr>
          <w:rFonts w:hint="default" w:ascii="Book Antiqua" w:hAnsi="Book Antiqua" w:cs="Book Antiqua"/>
          <w:sz w:val="22"/>
          <w:szCs w:val="22"/>
        </w:rPr>
      </w:pPr>
      <w:r>
        <w:rPr>
          <w:rFonts w:hint="default" w:ascii="Book Antiqua" w:hAnsi="Book Antiqua" w:cs="Book Antiqua"/>
          <w:sz w:val="22"/>
          <w:szCs w:val="22"/>
        </w:rPr>
        <w:drawing>
          <wp:anchor distT="0" distB="0" distL="114300" distR="114300" simplePos="0" relativeHeight="251660288" behindDoc="0" locked="0" layoutInCell="1" allowOverlap="1">
            <wp:simplePos x="0" y="0"/>
            <wp:positionH relativeFrom="column">
              <wp:posOffset>70485</wp:posOffset>
            </wp:positionH>
            <wp:positionV relativeFrom="paragraph">
              <wp:posOffset>43180</wp:posOffset>
            </wp:positionV>
            <wp:extent cx="1176655" cy="1019175"/>
            <wp:effectExtent l="0" t="0" r="444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6"/>
                    <a:stretch>
                      <a:fillRect/>
                    </a:stretch>
                  </pic:blipFill>
                  <pic:spPr>
                    <a:xfrm>
                      <a:off x="0" y="0"/>
                      <a:ext cx="1176655" cy="1019175"/>
                    </a:xfrm>
                    <a:prstGeom prst="rect">
                      <a:avLst/>
                    </a:prstGeom>
                    <a:noFill/>
                    <a:ln>
                      <a:noFill/>
                    </a:ln>
                  </pic:spPr>
                </pic:pic>
              </a:graphicData>
            </a:graphic>
          </wp:anchor>
        </w:drawing>
      </w:r>
      <w:r>
        <w:rPr>
          <w:rFonts w:hint="default" w:ascii="Book Antiqua" w:hAnsi="Book Antiqua" w:cs="Book Antiqua"/>
          <w:sz w:val="22"/>
          <w:szCs w:val="22"/>
        </w:rPr>
        <w:t xml:space="preserve">Summary: Currently I am the Managing director of IntelliBesT® Global </w:t>
      </w:r>
      <w:r>
        <w:rPr>
          <w:rFonts w:hint="default" w:ascii="Book Antiqua" w:hAnsi="Book Antiqua" w:cs="Book Antiqua"/>
          <w:sz w:val="22"/>
          <w:szCs w:val="22"/>
          <w:lang w:val="en-US"/>
        </w:rPr>
        <w:tab/>
      </w:r>
      <w:r>
        <w:rPr>
          <w:rFonts w:hint="default" w:ascii="Book Antiqua" w:hAnsi="Book Antiqua" w:cs="Book Antiqua"/>
          <w:sz w:val="22"/>
          <w:szCs w:val="22"/>
          <w:lang w:val="en-US"/>
        </w:rPr>
        <w:tab/>
      </w:r>
      <w:r>
        <w:rPr>
          <w:rFonts w:hint="default" w:ascii="Book Antiqua" w:hAnsi="Book Antiqua" w:cs="Book Antiqua"/>
          <w:sz w:val="22"/>
          <w:szCs w:val="22"/>
        </w:rPr>
        <w:t xml:space="preserve">Syatem Ltd. IntelliBesT® is a major player in real estate development, </w:t>
      </w:r>
      <w:r>
        <w:rPr>
          <w:rFonts w:hint="default" w:ascii="Book Antiqua" w:hAnsi="Book Antiqua" w:cs="Book Antiqua"/>
          <w:sz w:val="22"/>
          <w:szCs w:val="22"/>
          <w:lang w:val="en-US"/>
        </w:rPr>
        <w:tab/>
      </w:r>
      <w:r>
        <w:rPr>
          <w:rFonts w:hint="default" w:ascii="Book Antiqua" w:hAnsi="Book Antiqua" w:cs="Book Antiqua"/>
          <w:sz w:val="22"/>
          <w:szCs w:val="22"/>
          <w:lang w:val="en-US"/>
        </w:rPr>
        <w:tab/>
      </w:r>
      <w:r>
        <w:rPr>
          <w:rFonts w:hint="default" w:ascii="Book Antiqua" w:hAnsi="Book Antiqua" w:cs="Book Antiqua"/>
          <w:sz w:val="22"/>
          <w:szCs w:val="22"/>
        </w:rPr>
        <w:t>Telecommunication consulting company with home office at Ajah,</w:t>
      </w:r>
    </w:p>
    <w:p>
      <w:pPr>
        <w:keepNext w:val="0"/>
        <w:keepLines w:val="0"/>
        <w:pageBreakBefore w:val="0"/>
        <w:widowControl/>
        <w:kinsoku/>
        <w:wordWrap/>
        <w:overflowPunct/>
        <w:topLinePunct w:val="0"/>
        <w:autoSpaceDE/>
        <w:autoSpaceDN/>
        <w:bidi w:val="0"/>
        <w:adjustRightInd/>
        <w:snapToGrid/>
        <w:spacing w:after="0" w:line="240" w:lineRule="auto"/>
        <w:ind w:left="1440" w:leftChars="0" w:firstLine="695" w:firstLineChars="316"/>
        <w:jc w:val="left"/>
        <w:textAlignment w:val="auto"/>
        <w:rPr>
          <w:rFonts w:hint="default" w:ascii="Book Antiqua" w:hAnsi="Book Antiqua" w:cs="Book Antiqua"/>
          <w:sz w:val="22"/>
          <w:szCs w:val="22"/>
          <w:lang w:val="en-US"/>
        </w:rPr>
      </w:pPr>
      <w:r>
        <w:rPr>
          <w:rFonts w:hint="default" w:ascii="Book Antiqua" w:hAnsi="Book Antiqua" w:cs="Book Antiqua"/>
          <w:sz w:val="22"/>
          <w:szCs w:val="22"/>
        </w:rPr>
        <w:t xml:space="preserve">Lagos </w:t>
      </w:r>
      <w:r>
        <w:rPr>
          <w:rFonts w:hint="default" w:ascii="Book Antiqua" w:hAnsi="Book Antiqua" w:cs="Book Antiqua"/>
          <w:sz w:val="22"/>
          <w:szCs w:val="22"/>
          <w:lang w:val="en-US"/>
        </w:rPr>
        <w:tab/>
      </w:r>
      <w:r>
        <w:rPr>
          <w:rFonts w:hint="default" w:ascii="Book Antiqua" w:hAnsi="Book Antiqua" w:cs="Book Antiqua"/>
          <w:sz w:val="22"/>
          <w:szCs w:val="22"/>
        </w:rPr>
        <w:t>Nigeria. My duties include researching for developable</w:t>
      </w:r>
      <w:r>
        <w:rPr>
          <w:rFonts w:hint="default" w:ascii="Book Antiqua" w:hAnsi="Book Antiqua" w:cs="Book Antiqua"/>
          <w:sz w:val="22"/>
          <w:szCs w:val="22"/>
          <w:lang w:val="en-US"/>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1440" w:leftChars="0" w:firstLine="695" w:firstLineChars="316"/>
        <w:jc w:val="left"/>
        <w:textAlignment w:val="auto"/>
        <w:rPr>
          <w:rFonts w:hint="default" w:ascii="Book Antiqua" w:hAnsi="Book Antiqua" w:cs="Book Antiqua"/>
          <w:sz w:val="22"/>
          <w:szCs w:val="22"/>
        </w:rPr>
      </w:pPr>
      <w:r>
        <w:rPr>
          <w:rFonts w:hint="default" w:ascii="Book Antiqua" w:hAnsi="Book Antiqua" w:cs="Book Antiqua"/>
          <w:sz w:val="22"/>
          <w:szCs w:val="22"/>
          <w:lang w:val="en-US"/>
        </w:rPr>
        <w:t>prop</w:t>
      </w:r>
      <w:r>
        <w:rPr>
          <w:rFonts w:hint="default" w:ascii="Book Antiqua" w:hAnsi="Book Antiqua" w:cs="Book Antiqua"/>
          <w:sz w:val="22"/>
          <w:szCs w:val="22"/>
        </w:rPr>
        <w:t>erties with enuine ownership that has unencumbered</w:t>
      </w:r>
      <w:r>
        <w:rPr>
          <w:rFonts w:hint="default" w:ascii="Book Antiqua" w:hAnsi="Book Antiqua" w:cs="Book Antiqua"/>
          <w:sz w:val="22"/>
          <w:szCs w:val="22"/>
          <w:lang w:val="en-US"/>
        </w:rPr>
        <w:t xml:space="preserve"> </w:t>
      </w:r>
      <w:r>
        <w:rPr>
          <w:rFonts w:hint="default" w:ascii="Book Antiqua" w:hAnsi="Book Antiqua" w:cs="Book Antiqua"/>
          <w:sz w:val="22"/>
          <w:szCs w:val="22"/>
        </w:rPr>
        <w:t xml:space="preserve">documentations </w:t>
      </w:r>
      <w:r>
        <w:rPr>
          <w:rFonts w:hint="default" w:ascii="Book Antiqua" w:hAnsi="Book Antiqua" w:cs="Book Antiqua"/>
          <w:sz w:val="22"/>
          <w:szCs w:val="22"/>
        </w:rPr>
        <w:tab/>
      </w:r>
      <w:r>
        <w:rPr>
          <w:rFonts w:hint="default" w:ascii="Book Antiqua" w:hAnsi="Book Antiqua" w:cs="Book Antiqua"/>
          <w:sz w:val="22"/>
          <w:szCs w:val="22"/>
        </w:rPr>
        <w:t xml:space="preserve"> such is   registered survey plans, certificate of occupancy, governor consent,</w:t>
      </w:r>
    </w:p>
    <w:p>
      <w:pPr>
        <w:keepNext w:val="0"/>
        <w:keepLines w:val="0"/>
        <w:pageBreakBefore w:val="0"/>
        <w:widowControl/>
        <w:kinsoku/>
        <w:wordWrap/>
        <w:overflowPunct/>
        <w:topLinePunct w:val="0"/>
        <w:autoSpaceDE/>
        <w:autoSpaceDN/>
        <w:bidi w:val="0"/>
        <w:adjustRightInd/>
        <w:snapToGrid/>
        <w:spacing w:after="0" w:line="240" w:lineRule="auto"/>
        <w:ind w:left="1320" w:leftChars="0" w:hanging="1320" w:hangingChars="600"/>
        <w:jc w:val="left"/>
        <w:textAlignment w:val="auto"/>
        <w:rPr>
          <w:rFonts w:hint="default" w:ascii="Book Antiqua" w:hAnsi="Book Antiqua" w:cs="Book Antiqua"/>
          <w:sz w:val="22"/>
          <w:szCs w:val="22"/>
        </w:rPr>
      </w:pPr>
      <w:r>
        <w:rPr>
          <w:rFonts w:hint="default" w:ascii="Book Antiqua" w:hAnsi="Book Antiqua" w:cs="Book Antiqua"/>
          <w:sz w:val="22"/>
          <w:szCs w:val="22"/>
        </w:rPr>
        <w:t>Supreme Court judgment, etc.   In my role for the company, I also handle engineering and</w:t>
      </w:r>
    </w:p>
    <w:p>
      <w:pPr>
        <w:keepNext w:val="0"/>
        <w:keepLines w:val="0"/>
        <w:pageBreakBefore w:val="0"/>
        <w:widowControl/>
        <w:kinsoku/>
        <w:wordWrap/>
        <w:overflowPunct/>
        <w:topLinePunct w:val="0"/>
        <w:autoSpaceDE/>
        <w:autoSpaceDN/>
        <w:bidi w:val="0"/>
        <w:adjustRightInd/>
        <w:snapToGrid/>
        <w:spacing w:after="0" w:line="240" w:lineRule="auto"/>
        <w:ind w:left="1320" w:leftChars="0" w:hanging="1320" w:hangingChars="600"/>
        <w:jc w:val="left"/>
        <w:textAlignment w:val="auto"/>
        <w:rPr>
          <w:rFonts w:hint="default" w:ascii="Book Antiqua" w:hAnsi="Book Antiqua" w:cs="Book Antiqua"/>
          <w:sz w:val="22"/>
          <w:szCs w:val="22"/>
        </w:rPr>
      </w:pPr>
      <w:r>
        <w:rPr>
          <w:rFonts w:hint="default" w:ascii="Book Antiqua" w:hAnsi="Book Antiqua" w:cs="Book Antiqua"/>
          <w:sz w:val="22"/>
          <w:szCs w:val="22"/>
        </w:rPr>
        <w:t xml:space="preserve">procurement of the latest technology that can make the company outclass its competitors. </w:t>
      </w:r>
    </w:p>
    <w:p>
      <w:pPr>
        <w:keepNext w:val="0"/>
        <w:keepLines w:val="0"/>
        <w:pageBreakBefore w:val="0"/>
        <w:widowControl/>
        <w:kinsoku/>
        <w:wordWrap/>
        <w:overflowPunct/>
        <w:topLinePunct w:val="0"/>
        <w:autoSpaceDE/>
        <w:autoSpaceDN/>
        <w:bidi w:val="0"/>
        <w:adjustRightInd/>
        <w:snapToGrid/>
        <w:spacing w:after="0" w:line="240" w:lineRule="auto"/>
        <w:ind w:left="1320" w:leftChars="0" w:hanging="1320" w:hangingChars="600"/>
        <w:jc w:val="left"/>
        <w:textAlignment w:val="auto"/>
        <w:rPr>
          <w:rFonts w:hint="default" w:ascii="Book Antiqua" w:hAnsi="Book Antiqua" w:cs="Book Antiqua"/>
          <w:sz w:val="22"/>
          <w:szCs w:val="22"/>
        </w:rPr>
      </w:pPr>
      <w:r>
        <w:rPr>
          <w:rFonts w:hint="default" w:ascii="Book Antiqua" w:hAnsi="Book Antiqua" w:cs="Book Antiqua"/>
          <w:sz w:val="22"/>
          <w:szCs w:val="22"/>
        </w:rPr>
        <w:t xml:space="preserve">Continuously seek investors to invest in our company. I manage daily activities of the company. I </w:t>
      </w:r>
    </w:p>
    <w:p>
      <w:pPr>
        <w:keepNext w:val="0"/>
        <w:keepLines w:val="0"/>
        <w:pageBreakBefore w:val="0"/>
        <w:widowControl/>
        <w:kinsoku/>
        <w:wordWrap/>
        <w:overflowPunct/>
        <w:topLinePunct w:val="0"/>
        <w:autoSpaceDE/>
        <w:autoSpaceDN/>
        <w:bidi w:val="0"/>
        <w:adjustRightInd/>
        <w:snapToGrid/>
        <w:spacing w:after="0" w:line="240" w:lineRule="auto"/>
        <w:ind w:left="1320" w:leftChars="0" w:hanging="1320" w:hangingChars="600"/>
        <w:jc w:val="left"/>
        <w:textAlignment w:val="auto"/>
        <w:rPr>
          <w:rFonts w:hint="default" w:ascii="Book Antiqua" w:hAnsi="Book Antiqua" w:cs="Book Antiqua"/>
          <w:sz w:val="22"/>
          <w:szCs w:val="22"/>
        </w:rPr>
      </w:pPr>
      <w:r>
        <w:rPr>
          <w:rFonts w:hint="default" w:ascii="Book Antiqua" w:hAnsi="Book Antiqua" w:cs="Book Antiqua"/>
          <w:sz w:val="22"/>
          <w:szCs w:val="22"/>
        </w:rPr>
        <w:t xml:space="preserve">oversee the activities of the engineering department and ensure that installations are done correctly. </w:t>
      </w:r>
    </w:p>
    <w:p>
      <w:pPr>
        <w:keepNext w:val="0"/>
        <w:keepLines w:val="0"/>
        <w:pageBreakBefore w:val="0"/>
        <w:widowControl/>
        <w:kinsoku/>
        <w:wordWrap/>
        <w:overflowPunct/>
        <w:topLinePunct w:val="0"/>
        <w:autoSpaceDE/>
        <w:autoSpaceDN/>
        <w:bidi w:val="0"/>
        <w:adjustRightInd/>
        <w:snapToGrid/>
        <w:spacing w:after="0" w:line="240" w:lineRule="auto"/>
        <w:ind w:left="1320" w:leftChars="0" w:hanging="1320" w:hangingChars="600"/>
        <w:jc w:val="left"/>
        <w:textAlignment w:val="auto"/>
        <w:rPr>
          <w:rFonts w:hint="default" w:ascii="Book Antiqua" w:hAnsi="Book Antiqua" w:cs="Book Antiqua"/>
          <w:sz w:val="22"/>
          <w:szCs w:val="22"/>
        </w:rPr>
      </w:pPr>
      <w:r>
        <w:rPr>
          <w:rFonts w:hint="default" w:ascii="Book Antiqua" w:hAnsi="Book Antiqua" w:cs="Book Antiqua"/>
          <w:sz w:val="22"/>
          <w:szCs w:val="22"/>
        </w:rPr>
        <w:t xml:space="preserve">Also, I continue to seek the cheapest way to do business with foreign companies so that we can save </w:t>
      </w:r>
    </w:p>
    <w:p>
      <w:pPr>
        <w:keepNext w:val="0"/>
        <w:keepLines w:val="0"/>
        <w:pageBreakBefore w:val="0"/>
        <w:widowControl/>
        <w:kinsoku/>
        <w:wordWrap/>
        <w:overflowPunct/>
        <w:topLinePunct w:val="0"/>
        <w:autoSpaceDE/>
        <w:autoSpaceDN/>
        <w:bidi w:val="0"/>
        <w:adjustRightInd/>
        <w:snapToGrid/>
        <w:spacing w:after="0" w:line="240" w:lineRule="auto"/>
        <w:ind w:left="1320" w:leftChars="0" w:hanging="1320" w:hangingChars="600"/>
        <w:jc w:val="left"/>
        <w:textAlignment w:val="auto"/>
        <w:rPr>
          <w:rFonts w:hint="default" w:ascii="Book Antiqua" w:hAnsi="Book Antiqua" w:cs="Book Antiqua"/>
          <w:sz w:val="22"/>
          <w:szCs w:val="22"/>
        </w:rPr>
      </w:pPr>
      <w:r>
        <w:rPr>
          <w:rFonts w:hint="default" w:ascii="Book Antiqua" w:hAnsi="Book Antiqua" w:cs="Book Antiqua"/>
          <w:sz w:val="22"/>
          <w:szCs w:val="22"/>
        </w:rPr>
        <w:t xml:space="preserve">Nigerian subscribers some money and ensure that their business can survive by providing services to </w:t>
      </w:r>
    </w:p>
    <w:p>
      <w:pPr>
        <w:keepNext w:val="0"/>
        <w:keepLines w:val="0"/>
        <w:pageBreakBefore w:val="0"/>
        <w:widowControl/>
        <w:kinsoku/>
        <w:wordWrap/>
        <w:overflowPunct/>
        <w:topLinePunct w:val="0"/>
        <w:autoSpaceDE/>
        <w:autoSpaceDN/>
        <w:bidi w:val="0"/>
        <w:adjustRightInd/>
        <w:snapToGrid/>
        <w:spacing w:after="0" w:line="240" w:lineRule="auto"/>
        <w:ind w:left="1320" w:leftChars="0" w:hanging="1320" w:hangingChars="600"/>
        <w:jc w:val="left"/>
        <w:textAlignment w:val="auto"/>
        <w:rPr>
          <w:rFonts w:hint="default" w:ascii="Book Antiqua" w:hAnsi="Book Antiqua" w:cs="Book Antiqua"/>
          <w:sz w:val="22"/>
          <w:szCs w:val="22"/>
        </w:rPr>
      </w:pPr>
      <w:r>
        <w:rPr>
          <w:rFonts w:hint="default" w:ascii="Book Antiqua" w:hAnsi="Book Antiqua" w:cs="Book Antiqua"/>
          <w:sz w:val="22"/>
          <w:szCs w:val="22"/>
        </w:rPr>
        <w:t xml:space="preserve">them at a fraction of what our competitors charge. Prior to employment in Nigeria, I was a senior </w:t>
      </w:r>
    </w:p>
    <w:p>
      <w:pPr>
        <w:keepNext w:val="0"/>
        <w:keepLines w:val="0"/>
        <w:pageBreakBefore w:val="0"/>
        <w:widowControl/>
        <w:kinsoku/>
        <w:wordWrap/>
        <w:overflowPunct/>
        <w:topLinePunct w:val="0"/>
        <w:autoSpaceDE/>
        <w:autoSpaceDN/>
        <w:bidi w:val="0"/>
        <w:adjustRightInd/>
        <w:snapToGrid/>
        <w:spacing w:after="0" w:line="240" w:lineRule="auto"/>
        <w:ind w:left="1320" w:leftChars="0" w:hanging="1320" w:hangingChars="600"/>
        <w:jc w:val="left"/>
        <w:textAlignment w:val="auto"/>
        <w:rPr>
          <w:rFonts w:hint="default" w:ascii="Book Antiqua" w:hAnsi="Book Antiqua" w:cs="Book Antiqua"/>
          <w:sz w:val="22"/>
          <w:szCs w:val="22"/>
        </w:rPr>
      </w:pPr>
      <w:r>
        <w:rPr>
          <w:rFonts w:hint="default" w:ascii="Book Antiqua" w:hAnsi="Book Antiqua" w:cs="Book Antiqua"/>
          <w:sz w:val="22"/>
          <w:szCs w:val="22"/>
        </w:rPr>
        <w:t xml:space="preserve">Application Engineer, and later became the team manager of the Communication Product Group of </w:t>
      </w:r>
    </w:p>
    <w:p>
      <w:pPr>
        <w:keepNext w:val="0"/>
        <w:keepLines w:val="0"/>
        <w:pageBreakBefore w:val="0"/>
        <w:widowControl/>
        <w:kinsoku/>
        <w:wordWrap/>
        <w:overflowPunct/>
        <w:topLinePunct w:val="0"/>
        <w:autoSpaceDE/>
        <w:autoSpaceDN/>
        <w:bidi w:val="0"/>
        <w:adjustRightInd/>
        <w:snapToGrid/>
        <w:spacing w:after="0" w:line="240" w:lineRule="auto"/>
        <w:ind w:left="1320" w:leftChars="0" w:hanging="1320" w:hangingChars="600"/>
        <w:jc w:val="left"/>
        <w:textAlignment w:val="auto"/>
        <w:rPr>
          <w:rFonts w:hint="default" w:ascii="Book Antiqua" w:hAnsi="Book Antiqua" w:cs="Book Antiqua"/>
          <w:sz w:val="22"/>
          <w:szCs w:val="22"/>
        </w:rPr>
      </w:pPr>
      <w:r>
        <w:rPr>
          <w:rFonts w:hint="default" w:ascii="Book Antiqua" w:hAnsi="Book Antiqua" w:cs="Book Antiqua"/>
          <w:sz w:val="22"/>
          <w:szCs w:val="22"/>
        </w:rPr>
        <w:t xml:space="preserve">Intel Corporation in United State of America. My job included managing both the technical financial </w:t>
      </w:r>
    </w:p>
    <w:p>
      <w:pPr>
        <w:keepNext w:val="0"/>
        <w:keepLines w:val="0"/>
        <w:pageBreakBefore w:val="0"/>
        <w:widowControl/>
        <w:kinsoku/>
        <w:wordWrap/>
        <w:overflowPunct/>
        <w:topLinePunct w:val="0"/>
        <w:autoSpaceDE/>
        <w:autoSpaceDN/>
        <w:bidi w:val="0"/>
        <w:adjustRightInd/>
        <w:snapToGrid/>
        <w:spacing w:after="0" w:line="240" w:lineRule="auto"/>
        <w:ind w:left="1320" w:leftChars="0" w:hanging="1320" w:hangingChars="600"/>
        <w:jc w:val="left"/>
        <w:textAlignment w:val="auto"/>
        <w:rPr>
          <w:rFonts w:hint="default" w:ascii="Book Antiqua" w:hAnsi="Book Antiqua" w:cs="Book Antiqua"/>
          <w:sz w:val="22"/>
          <w:szCs w:val="22"/>
        </w:rPr>
      </w:pPr>
      <w:r>
        <w:rPr>
          <w:rFonts w:hint="default" w:ascii="Book Antiqua" w:hAnsi="Book Antiqua" w:cs="Book Antiqua"/>
          <w:sz w:val="22"/>
          <w:szCs w:val="22"/>
        </w:rPr>
        <w:t xml:space="preserve">and human factor aspect of the application engineering team. My team companies of ten engineers, </w:t>
      </w:r>
    </w:p>
    <w:p>
      <w:pPr>
        <w:keepNext w:val="0"/>
        <w:keepLines w:val="0"/>
        <w:pageBreakBefore w:val="0"/>
        <w:widowControl/>
        <w:kinsoku/>
        <w:wordWrap/>
        <w:overflowPunct/>
        <w:topLinePunct w:val="0"/>
        <w:autoSpaceDE/>
        <w:autoSpaceDN/>
        <w:bidi w:val="0"/>
        <w:adjustRightInd/>
        <w:snapToGrid/>
        <w:spacing w:after="0" w:line="240" w:lineRule="auto"/>
        <w:ind w:left="1320" w:leftChars="0" w:hanging="1320" w:hangingChars="600"/>
        <w:jc w:val="left"/>
        <w:textAlignment w:val="auto"/>
        <w:rPr>
          <w:rFonts w:hint="default" w:ascii="Book Antiqua" w:hAnsi="Book Antiqua" w:cs="Book Antiqua"/>
          <w:sz w:val="22"/>
          <w:szCs w:val="22"/>
        </w:rPr>
      </w:pPr>
      <w:r>
        <w:rPr>
          <w:rFonts w:hint="default" w:ascii="Book Antiqua" w:hAnsi="Book Antiqua" w:cs="Book Antiqua"/>
          <w:sz w:val="22"/>
          <w:szCs w:val="22"/>
        </w:rPr>
        <w:t xml:space="preserve">three technicians, and two non-engineering staff. I was responsible for a budget of over $75Million </w:t>
      </w:r>
    </w:p>
    <w:p>
      <w:pPr>
        <w:keepNext w:val="0"/>
        <w:keepLines w:val="0"/>
        <w:pageBreakBefore w:val="0"/>
        <w:widowControl/>
        <w:kinsoku/>
        <w:wordWrap/>
        <w:overflowPunct/>
        <w:topLinePunct w:val="0"/>
        <w:autoSpaceDE/>
        <w:autoSpaceDN/>
        <w:bidi w:val="0"/>
        <w:adjustRightInd/>
        <w:snapToGrid/>
        <w:spacing w:after="0" w:line="240" w:lineRule="auto"/>
        <w:ind w:left="1320" w:leftChars="0" w:hanging="1320" w:hangingChars="600"/>
        <w:jc w:val="left"/>
        <w:textAlignment w:val="auto"/>
        <w:rPr>
          <w:rFonts w:hint="default" w:ascii="Book Antiqua" w:hAnsi="Book Antiqua" w:cs="Book Antiqua"/>
          <w:sz w:val="22"/>
          <w:szCs w:val="22"/>
        </w:rPr>
      </w:pPr>
      <w:r>
        <w:rPr>
          <w:rFonts w:hint="default" w:ascii="Book Antiqua" w:hAnsi="Book Antiqua" w:cs="Book Antiqua"/>
          <w:sz w:val="22"/>
          <w:szCs w:val="22"/>
        </w:rPr>
        <w:t xml:space="preserve">annually, I was the Technology Transfer Team Lead for 802. 16e-WiMax Technology for Intel </w:t>
      </w:r>
    </w:p>
    <w:p>
      <w:pPr>
        <w:keepNext w:val="0"/>
        <w:keepLines w:val="0"/>
        <w:pageBreakBefore w:val="0"/>
        <w:widowControl/>
        <w:kinsoku/>
        <w:wordWrap/>
        <w:overflowPunct/>
        <w:topLinePunct w:val="0"/>
        <w:autoSpaceDE/>
        <w:autoSpaceDN/>
        <w:bidi w:val="0"/>
        <w:adjustRightInd/>
        <w:snapToGrid/>
        <w:spacing w:after="0" w:line="240" w:lineRule="auto"/>
        <w:ind w:left="1320" w:leftChars="0" w:hanging="1320" w:hangingChars="600"/>
        <w:jc w:val="left"/>
        <w:textAlignment w:val="auto"/>
        <w:rPr>
          <w:rFonts w:hint="default" w:ascii="Book Antiqua" w:hAnsi="Book Antiqua" w:cs="Book Antiqua"/>
          <w:sz w:val="22"/>
          <w:szCs w:val="22"/>
        </w:rPr>
      </w:pPr>
      <w:r>
        <w:rPr>
          <w:rFonts w:hint="default" w:ascii="Book Antiqua" w:hAnsi="Book Antiqua" w:cs="Book Antiqua"/>
          <w:sz w:val="22"/>
          <w:szCs w:val="22"/>
        </w:rPr>
        <w:t xml:space="preserve">Communication Chipest Group. I have clear understanding of WiFi- WiMax Telecommunication </w:t>
      </w:r>
    </w:p>
    <w:p>
      <w:pPr>
        <w:keepNext w:val="0"/>
        <w:keepLines w:val="0"/>
        <w:pageBreakBefore w:val="0"/>
        <w:widowControl/>
        <w:kinsoku/>
        <w:wordWrap/>
        <w:overflowPunct/>
        <w:topLinePunct w:val="0"/>
        <w:autoSpaceDE/>
        <w:autoSpaceDN/>
        <w:bidi w:val="0"/>
        <w:adjustRightInd/>
        <w:snapToGrid/>
        <w:spacing w:after="0" w:line="240" w:lineRule="auto"/>
        <w:ind w:left="1320" w:leftChars="0" w:hanging="1320" w:hangingChars="600"/>
        <w:jc w:val="left"/>
        <w:textAlignment w:val="auto"/>
        <w:rPr>
          <w:rFonts w:hint="default" w:ascii="Book Antiqua" w:hAnsi="Book Antiqua" w:cs="Book Antiqua"/>
          <w:sz w:val="22"/>
          <w:szCs w:val="22"/>
        </w:rPr>
      </w:pPr>
      <w:r>
        <w:rPr>
          <w:rFonts w:hint="default" w:ascii="Book Antiqua" w:hAnsi="Book Antiqua" w:cs="Book Antiqua"/>
          <w:sz w:val="22"/>
          <w:szCs w:val="22"/>
        </w:rPr>
        <w:t xml:space="preserve">Technologies from Silicon Level to System Integration. Engr. Ayodele holds a Bachelor and Master </w:t>
      </w:r>
    </w:p>
    <w:p>
      <w:pPr>
        <w:keepNext w:val="0"/>
        <w:keepLines w:val="0"/>
        <w:pageBreakBefore w:val="0"/>
        <w:widowControl/>
        <w:kinsoku/>
        <w:wordWrap/>
        <w:overflowPunct/>
        <w:topLinePunct w:val="0"/>
        <w:autoSpaceDE/>
        <w:autoSpaceDN/>
        <w:bidi w:val="0"/>
        <w:adjustRightInd/>
        <w:snapToGrid/>
        <w:spacing w:after="0" w:line="240" w:lineRule="auto"/>
        <w:ind w:left="1320" w:leftChars="0" w:hanging="1320" w:hangingChars="600"/>
        <w:jc w:val="left"/>
        <w:textAlignment w:val="auto"/>
        <w:rPr>
          <w:rFonts w:hint="default" w:ascii="Book Antiqua" w:hAnsi="Book Antiqua" w:cs="Book Antiqua"/>
          <w:sz w:val="22"/>
          <w:szCs w:val="22"/>
        </w:rPr>
      </w:pPr>
      <w:r>
        <w:rPr>
          <w:rFonts w:hint="default" w:ascii="Book Antiqua" w:hAnsi="Book Antiqua" w:cs="Book Antiqua"/>
          <w:sz w:val="22"/>
          <w:szCs w:val="22"/>
        </w:rPr>
        <w:t xml:space="preserve">degree in Electrical and Electronics Engineering from California State University Sacramento and An </w:t>
      </w:r>
    </w:p>
    <w:p>
      <w:pPr>
        <w:keepNext w:val="0"/>
        <w:keepLines w:val="0"/>
        <w:pageBreakBefore w:val="0"/>
        <w:widowControl/>
        <w:kinsoku/>
        <w:wordWrap/>
        <w:overflowPunct/>
        <w:topLinePunct w:val="0"/>
        <w:autoSpaceDE/>
        <w:autoSpaceDN/>
        <w:bidi w:val="0"/>
        <w:adjustRightInd/>
        <w:snapToGrid/>
        <w:spacing w:after="0" w:line="240" w:lineRule="auto"/>
        <w:ind w:left="1320" w:leftChars="0" w:hanging="1320" w:hangingChars="600"/>
        <w:jc w:val="left"/>
        <w:textAlignment w:val="auto"/>
        <w:rPr>
          <w:rFonts w:hint="default" w:ascii="Book Antiqua" w:hAnsi="Book Antiqua" w:cs="Book Antiqua"/>
          <w:sz w:val="22"/>
          <w:szCs w:val="22"/>
        </w:rPr>
      </w:pPr>
      <w:r>
        <w:rPr>
          <w:rFonts w:hint="default" w:ascii="Book Antiqua" w:hAnsi="Book Antiqua" w:cs="Book Antiqua"/>
          <w:sz w:val="22"/>
          <w:szCs w:val="22"/>
        </w:rPr>
        <w:t xml:space="preserve">MBA degree from University of Phoenix, Arizona. Engr. Ayodele is a North America certified electric </w:t>
      </w:r>
    </w:p>
    <w:p>
      <w:pPr>
        <w:keepNext w:val="0"/>
        <w:keepLines w:val="0"/>
        <w:pageBreakBefore w:val="0"/>
        <w:widowControl/>
        <w:kinsoku/>
        <w:wordWrap/>
        <w:overflowPunct/>
        <w:topLinePunct w:val="0"/>
        <w:autoSpaceDE/>
        <w:autoSpaceDN/>
        <w:bidi w:val="0"/>
        <w:adjustRightInd/>
        <w:snapToGrid/>
        <w:spacing w:after="0" w:line="240" w:lineRule="auto"/>
        <w:ind w:left="1320" w:leftChars="0" w:hanging="1320" w:hangingChars="600"/>
        <w:jc w:val="left"/>
        <w:textAlignment w:val="auto"/>
        <w:rPr>
          <w:rFonts w:hint="default" w:ascii="Book Antiqua" w:hAnsi="Book Antiqua" w:cs="Book Antiqua"/>
          <w:sz w:val="22"/>
          <w:szCs w:val="22"/>
        </w:rPr>
      </w:pPr>
      <w:r>
        <w:rPr>
          <w:rFonts w:hint="default" w:ascii="Book Antiqua" w:hAnsi="Book Antiqua" w:cs="Book Antiqua"/>
          <w:sz w:val="22"/>
          <w:szCs w:val="22"/>
        </w:rPr>
        <w:t>power engineer.</w:t>
      </w:r>
    </w:p>
    <w:p>
      <w:pPr>
        <w:keepNext w:val="0"/>
        <w:keepLines w:val="0"/>
        <w:pageBreakBefore w:val="0"/>
        <w:widowControl/>
        <w:kinsoku/>
        <w:wordWrap/>
        <w:overflowPunct/>
        <w:topLinePunct w:val="0"/>
        <w:autoSpaceDE/>
        <w:autoSpaceDN/>
        <w:bidi w:val="0"/>
        <w:adjustRightInd/>
        <w:snapToGrid/>
        <w:spacing w:after="0" w:line="240" w:lineRule="auto"/>
        <w:ind w:left="1320" w:leftChars="0" w:hanging="1320" w:hangingChars="600"/>
        <w:jc w:val="left"/>
        <w:textAlignment w:val="auto"/>
        <w:rPr>
          <w:rFonts w:hint="default" w:ascii="Book Antiqua" w:hAnsi="Book Antiqua" w:cs="Book Antiqua"/>
          <w:sz w:val="22"/>
          <w:szCs w:val="22"/>
        </w:rPr>
      </w:pPr>
    </w:p>
    <w:p>
      <w:pPr>
        <w:keepNext w:val="0"/>
        <w:keepLines w:val="0"/>
        <w:pageBreakBefore w:val="0"/>
        <w:widowControl/>
        <w:kinsoku/>
        <w:wordWrap/>
        <w:overflowPunct/>
        <w:topLinePunct w:val="0"/>
        <w:autoSpaceDE/>
        <w:autoSpaceDN/>
        <w:bidi w:val="0"/>
        <w:adjustRightInd/>
        <w:snapToGrid/>
        <w:spacing w:after="0" w:line="240" w:lineRule="auto"/>
        <w:ind w:left="1320" w:leftChars="0" w:hanging="1320" w:hangingChars="600"/>
        <w:jc w:val="left"/>
        <w:textAlignment w:val="auto"/>
        <w:rPr>
          <w:rFonts w:hint="default" w:ascii="Book Antiqua" w:hAnsi="Book Antiqua" w:cs="Book Antiqua"/>
          <w:sz w:val="22"/>
          <w:szCs w:val="22"/>
        </w:rPr>
      </w:pPr>
    </w:p>
    <w:p>
      <w:pPr>
        <w:pStyle w:val="4"/>
        <w:keepLines w:val="0"/>
        <w:numPr>
          <w:ilvl w:val="2"/>
          <w:numId w:val="7"/>
        </w:numPr>
        <w:spacing w:before="240" w:after="60" w:line="240" w:lineRule="auto"/>
        <w:ind w:left="720" w:leftChars="0" w:hanging="720" w:firstLineChars="0"/>
        <w:jc w:val="both"/>
        <w:rPr>
          <w:rFonts w:hint="default" w:ascii="Book Antiqua" w:hAnsi="Book Antiqua" w:cs="Book Antiqua"/>
          <w:sz w:val="22"/>
          <w:szCs w:val="22"/>
        </w:rPr>
      </w:pPr>
      <w:bookmarkStart w:id="9" w:name="_Toc1922"/>
      <w:bookmarkStart w:id="10" w:name="_Toc479426633"/>
      <w:bookmarkStart w:id="11" w:name="_Toc20573174"/>
      <w:bookmarkStart w:id="12" w:name="_Toc7072"/>
      <w:r>
        <w:rPr>
          <w:rFonts w:hint="default" w:ascii="Book Antiqua" w:hAnsi="Book Antiqua" w:cs="Book Antiqua"/>
          <w:sz w:val="22"/>
          <w:szCs w:val="22"/>
        </w:rPr>
        <w:drawing>
          <wp:anchor distT="0" distB="0" distL="114300" distR="114300" simplePos="0" relativeHeight="251663360" behindDoc="1" locked="0" layoutInCell="1" allowOverlap="1">
            <wp:simplePos x="0" y="0"/>
            <wp:positionH relativeFrom="column">
              <wp:posOffset>-336550</wp:posOffset>
            </wp:positionH>
            <wp:positionV relativeFrom="paragraph">
              <wp:posOffset>349250</wp:posOffset>
            </wp:positionV>
            <wp:extent cx="1118235" cy="1017270"/>
            <wp:effectExtent l="0" t="0" r="5715" b="114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7"/>
                    <a:stretch>
                      <a:fillRect/>
                    </a:stretch>
                  </pic:blipFill>
                  <pic:spPr>
                    <a:xfrm>
                      <a:off x="0" y="0"/>
                      <a:ext cx="1118235" cy="1017270"/>
                    </a:xfrm>
                    <a:prstGeom prst="rect">
                      <a:avLst/>
                    </a:prstGeom>
                    <a:noFill/>
                    <a:ln>
                      <a:noFill/>
                    </a:ln>
                  </pic:spPr>
                </pic:pic>
              </a:graphicData>
            </a:graphic>
          </wp:anchor>
        </w:drawing>
      </w:r>
      <w:r>
        <w:rPr>
          <w:rFonts w:hint="default" w:ascii="Book Antiqua" w:hAnsi="Book Antiqua" w:cs="Book Antiqua"/>
          <w:sz w:val="22"/>
          <w:szCs w:val="22"/>
        </w:rPr>
        <w:t>Brig. Gen. L. O Adeoye (RTD): Director Military and Para-military Ops</w:t>
      </w:r>
      <w:bookmarkEnd w:id="9"/>
      <w:bookmarkEnd w:id="10"/>
      <w:bookmarkEnd w:id="11"/>
    </w:p>
    <w:p>
      <w:pPr>
        <w:ind w:left="666" w:firstLine="713" w:firstLineChars="0"/>
        <w:jc w:val="left"/>
        <w:rPr>
          <w:rFonts w:hint="default" w:ascii="Book Antiqua" w:hAnsi="Book Antiqua" w:cs="Book Antiqua"/>
          <w:sz w:val="22"/>
          <w:szCs w:val="22"/>
        </w:rPr>
      </w:pPr>
      <w:r>
        <w:rPr>
          <w:rFonts w:hint="default" w:ascii="Book Antiqua" w:hAnsi="Book Antiqua" w:cs="Book Antiqua"/>
          <w:sz w:val="22"/>
          <w:szCs w:val="22"/>
        </w:rPr>
        <w:t xml:space="preserve">Brig. Gen Adeoye was commissioned into the Nigerian Army after </w:t>
      </w:r>
      <w:r>
        <w:rPr>
          <w:rFonts w:hint="default" w:ascii="Book Antiqua" w:hAnsi="Book Antiqua" w:cs="Book Antiqua"/>
          <w:sz w:val="22"/>
          <w:szCs w:val="22"/>
          <w:lang w:val="en-US"/>
        </w:rPr>
        <w:tab/>
      </w:r>
      <w:r>
        <w:rPr>
          <w:rFonts w:hint="default" w:ascii="Book Antiqua" w:hAnsi="Book Antiqua" w:cs="Book Antiqua"/>
          <w:sz w:val="22"/>
          <w:szCs w:val="22"/>
          <w:lang w:val="en-US"/>
        </w:rPr>
        <w:tab/>
      </w:r>
      <w:r>
        <w:rPr>
          <w:rFonts w:hint="default" w:ascii="Book Antiqua" w:hAnsi="Book Antiqua" w:cs="Book Antiqua"/>
          <w:sz w:val="22"/>
          <w:szCs w:val="22"/>
          <w:lang w:val="en-US"/>
        </w:rPr>
        <w:tab/>
      </w:r>
      <w:r>
        <w:rPr>
          <w:rFonts w:hint="default" w:ascii="Book Antiqua" w:hAnsi="Book Antiqua" w:cs="Book Antiqua"/>
          <w:sz w:val="22"/>
          <w:szCs w:val="22"/>
          <w:lang w:val="en-US"/>
        </w:rPr>
        <w:tab/>
      </w:r>
      <w:r>
        <w:rPr>
          <w:rFonts w:hint="default" w:ascii="Book Antiqua" w:hAnsi="Book Antiqua" w:cs="Book Antiqua"/>
          <w:sz w:val="22"/>
          <w:szCs w:val="22"/>
        </w:rPr>
        <w:t xml:space="preserve">successful completion of post-secondary school the three year in June </w:t>
      </w:r>
      <w:r>
        <w:rPr>
          <w:rFonts w:hint="default" w:ascii="Book Antiqua" w:hAnsi="Book Antiqua" w:cs="Book Antiqua"/>
          <w:sz w:val="22"/>
          <w:szCs w:val="22"/>
          <w:lang w:val="en-US"/>
        </w:rPr>
        <w:tab/>
      </w:r>
      <w:r>
        <w:rPr>
          <w:rFonts w:hint="default" w:ascii="Book Antiqua" w:hAnsi="Book Antiqua" w:cs="Book Antiqua"/>
          <w:sz w:val="22"/>
          <w:szCs w:val="22"/>
          <w:lang w:val="en-US"/>
        </w:rPr>
        <w:tab/>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rPr>
        <w:t xml:space="preserve">1981. Thereafter he attended and </w:t>
      </w:r>
      <w:r>
        <w:rPr>
          <w:rFonts w:hint="default" w:ascii="Book Antiqua" w:hAnsi="Book Antiqua" w:cs="Book Antiqua"/>
          <w:sz w:val="22"/>
          <w:szCs w:val="22"/>
          <w:lang w:val="en-US"/>
        </w:rPr>
        <w:t>successful</w:t>
      </w:r>
      <w:r>
        <w:rPr>
          <w:rFonts w:hint="default" w:ascii="Book Antiqua" w:hAnsi="Book Antiqua" w:cs="Book Antiqua"/>
          <w:sz w:val="22"/>
          <w:szCs w:val="22"/>
        </w:rPr>
        <w:t xml:space="preserve"> completed several </w:t>
      </w:r>
      <w:r>
        <w:rPr>
          <w:rFonts w:hint="default" w:ascii="Book Antiqua" w:hAnsi="Book Antiqua" w:cs="Book Antiqua"/>
          <w:sz w:val="22"/>
          <w:szCs w:val="22"/>
          <w:lang w:val="en-US"/>
        </w:rPr>
        <w:tab/>
      </w:r>
      <w:r>
        <w:rPr>
          <w:rFonts w:hint="default" w:ascii="Book Antiqua" w:hAnsi="Book Antiqua" w:cs="Book Antiqua"/>
          <w:sz w:val="22"/>
          <w:szCs w:val="22"/>
          <w:lang w:val="en-US"/>
        </w:rPr>
        <w:tab/>
      </w:r>
      <w:r>
        <w:rPr>
          <w:rFonts w:hint="default" w:ascii="Book Antiqua" w:hAnsi="Book Antiqua" w:cs="Book Antiqua"/>
          <w:sz w:val="22"/>
          <w:szCs w:val="22"/>
          <w:lang w:val="en-US"/>
        </w:rPr>
        <w:tab/>
      </w:r>
      <w:r>
        <w:rPr>
          <w:rFonts w:hint="default" w:ascii="Book Antiqua" w:hAnsi="Book Antiqua" w:cs="Book Antiqua"/>
          <w:sz w:val="22"/>
          <w:szCs w:val="22"/>
          <w:lang w:val="en-US"/>
        </w:rPr>
        <w:tab/>
      </w:r>
      <w:r>
        <w:rPr>
          <w:rFonts w:hint="default" w:ascii="Book Antiqua" w:hAnsi="Book Antiqua" w:cs="Book Antiqua"/>
          <w:sz w:val="22"/>
          <w:szCs w:val="22"/>
        </w:rPr>
        <w:tab/>
      </w:r>
      <w:r>
        <w:rPr>
          <w:rFonts w:hint="default" w:ascii="Book Antiqua" w:hAnsi="Book Antiqua" w:cs="Book Antiqua"/>
          <w:sz w:val="22"/>
          <w:szCs w:val="22"/>
        </w:rPr>
        <w:t xml:space="preserve">university and military senior level courses including a Master of Science </w:t>
      </w:r>
      <w:r>
        <w:rPr>
          <w:rFonts w:hint="default" w:ascii="Book Antiqua" w:hAnsi="Book Antiqua" w:cs="Book Antiqua"/>
          <w:sz w:val="22"/>
          <w:szCs w:val="22"/>
          <w:lang w:val="en-US"/>
        </w:rPr>
        <w:tab/>
      </w:r>
      <w:r>
        <w:rPr>
          <w:rFonts w:hint="default" w:ascii="Book Antiqua" w:hAnsi="Book Antiqua" w:cs="Book Antiqua"/>
          <w:sz w:val="22"/>
          <w:szCs w:val="22"/>
          <w:lang w:val="en-US"/>
        </w:rPr>
        <w:tab/>
      </w:r>
      <w:r>
        <w:rPr>
          <w:rFonts w:hint="default" w:ascii="Book Antiqua" w:hAnsi="Book Antiqua" w:cs="Book Antiqua"/>
          <w:sz w:val="22"/>
          <w:szCs w:val="22"/>
          <w:lang w:val="en-US"/>
        </w:rPr>
        <w:tab/>
      </w:r>
      <w:r>
        <w:rPr>
          <w:rFonts w:hint="default" w:ascii="Book Antiqua" w:hAnsi="Book Antiqua" w:cs="Book Antiqua"/>
          <w:sz w:val="22"/>
          <w:szCs w:val="22"/>
        </w:rPr>
        <w:tab/>
      </w:r>
      <w:r>
        <w:rPr>
          <w:rFonts w:hint="default" w:ascii="Book Antiqua" w:hAnsi="Book Antiqua" w:cs="Book Antiqua"/>
          <w:sz w:val="22"/>
          <w:szCs w:val="22"/>
        </w:rPr>
        <w:t xml:space="preserve">Degree from the Prestigious </w:t>
      </w:r>
      <w:r>
        <w:rPr>
          <w:rFonts w:hint="default" w:ascii="Book Antiqua" w:hAnsi="Book Antiqua" w:cs="Book Antiqua"/>
          <w:sz w:val="22"/>
          <w:szCs w:val="22"/>
          <w:lang w:val="en-US"/>
        </w:rPr>
        <w:tab/>
      </w:r>
      <w:r>
        <w:rPr>
          <w:rFonts w:hint="default" w:ascii="Book Antiqua" w:hAnsi="Book Antiqua" w:cs="Book Antiqua"/>
          <w:sz w:val="22"/>
          <w:szCs w:val="22"/>
        </w:rPr>
        <w:t xml:space="preserve">University of Ibadan in 2010. Enumerated </w:t>
      </w:r>
      <w:r>
        <w:rPr>
          <w:rFonts w:hint="default" w:ascii="Book Antiqua" w:hAnsi="Book Antiqua" w:cs="Book Antiqua"/>
          <w:sz w:val="22"/>
          <w:szCs w:val="22"/>
          <w:lang w:val="en-US"/>
        </w:rPr>
        <w:tab/>
      </w:r>
      <w:r>
        <w:rPr>
          <w:rFonts w:hint="default" w:ascii="Book Antiqua" w:hAnsi="Book Antiqua" w:cs="Book Antiqua"/>
          <w:sz w:val="22"/>
          <w:szCs w:val="22"/>
          <w:lang w:val="en-US"/>
        </w:rPr>
        <w:tab/>
      </w:r>
      <w:r>
        <w:rPr>
          <w:rFonts w:hint="default" w:ascii="Book Antiqua" w:hAnsi="Book Antiqua" w:cs="Book Antiqua"/>
          <w:sz w:val="22"/>
          <w:szCs w:val="22"/>
          <w:lang w:val="en-US"/>
        </w:rPr>
        <w:tab/>
      </w:r>
      <w:r>
        <w:rPr>
          <w:rFonts w:hint="default" w:ascii="Book Antiqua" w:hAnsi="Book Antiqua" w:cs="Book Antiqua"/>
          <w:sz w:val="22"/>
          <w:szCs w:val="22"/>
        </w:rPr>
        <w:tab/>
      </w:r>
      <w:r>
        <w:rPr>
          <w:rFonts w:hint="default" w:ascii="Book Antiqua" w:hAnsi="Book Antiqua" w:cs="Book Antiqua"/>
          <w:sz w:val="22"/>
          <w:szCs w:val="22"/>
        </w:rPr>
        <w:t xml:space="preserve">below are some of the positions he held while in the Nigeria Defense Service.  </w:t>
      </w:r>
    </w:p>
    <w:p>
      <w:pPr>
        <w:pStyle w:val="8"/>
        <w:numPr>
          <w:ilvl w:val="0"/>
          <w:numId w:val="8"/>
        </w:numPr>
        <w:tabs>
          <w:tab w:val="clear" w:pos="420"/>
        </w:tabs>
        <w:spacing w:after="0" w:line="240" w:lineRule="auto"/>
        <w:ind w:left="0" w:leftChars="0" w:hanging="360" w:firstLineChars="0"/>
        <w:jc w:val="both"/>
        <w:rPr>
          <w:rFonts w:hint="default" w:ascii="Book Antiqua" w:hAnsi="Book Antiqua" w:cs="Book Antiqua"/>
          <w:sz w:val="22"/>
          <w:szCs w:val="22"/>
        </w:rPr>
      </w:pPr>
      <w:r>
        <w:rPr>
          <w:rFonts w:hint="default" w:ascii="Book Antiqua" w:hAnsi="Book Antiqua" w:cs="Book Antiqua"/>
          <w:sz w:val="22"/>
          <w:szCs w:val="22"/>
        </w:rPr>
        <w:t>223 Tank Batalion (232 TK BN) Kaima/Shaki: Coy Comd Internal Security Troop Commander, Sport Officer- 1981-1983</w:t>
      </w:r>
    </w:p>
    <w:p>
      <w:pPr>
        <w:pStyle w:val="8"/>
        <w:numPr>
          <w:ilvl w:val="0"/>
          <w:numId w:val="8"/>
        </w:numPr>
        <w:tabs>
          <w:tab w:val="clear" w:pos="420"/>
        </w:tabs>
        <w:spacing w:after="0" w:line="240" w:lineRule="auto"/>
        <w:ind w:left="0" w:leftChars="0" w:hanging="360" w:firstLineChars="0"/>
        <w:jc w:val="both"/>
        <w:rPr>
          <w:rFonts w:hint="default" w:ascii="Book Antiqua" w:hAnsi="Book Antiqua" w:cs="Book Antiqua"/>
          <w:sz w:val="22"/>
          <w:szCs w:val="22"/>
        </w:rPr>
      </w:pPr>
      <w:r>
        <w:rPr>
          <w:rFonts w:hint="default" w:ascii="Book Antiqua" w:hAnsi="Book Antiqua" w:cs="Book Antiqua"/>
          <w:sz w:val="22"/>
          <w:szCs w:val="22"/>
        </w:rPr>
        <w:t>Nigerian Army Armour School (NAAS) Driving and Maintenance, Eagle Main Battle Tank 1 Instructor 1983-1985. HQ 23 AmouredBrigade, Bauchi- 1985-1988.</w:t>
      </w:r>
    </w:p>
    <w:p>
      <w:pPr>
        <w:pStyle w:val="8"/>
        <w:numPr>
          <w:ilvl w:val="0"/>
          <w:numId w:val="8"/>
        </w:numPr>
        <w:tabs>
          <w:tab w:val="clear" w:pos="420"/>
        </w:tabs>
        <w:spacing w:after="0" w:line="240" w:lineRule="auto"/>
        <w:ind w:left="0" w:leftChars="0" w:hanging="360" w:firstLineChars="0"/>
        <w:jc w:val="both"/>
        <w:rPr>
          <w:rFonts w:hint="default" w:ascii="Book Antiqua" w:hAnsi="Book Antiqua" w:cs="Book Antiqua"/>
          <w:sz w:val="22"/>
          <w:szCs w:val="22"/>
        </w:rPr>
      </w:pPr>
      <w:r>
        <w:rPr>
          <w:rFonts w:hint="default" w:ascii="Book Antiqua" w:hAnsi="Book Antiqua" w:cs="Book Antiqua"/>
          <w:sz w:val="22"/>
          <w:szCs w:val="22"/>
        </w:rPr>
        <w:t>NAAS: Driving and Maintenance Eagle MAIN Battle Tank, 1 Instructor at Nigerian Army Armour School, Bauchi, 1988-1991</w:t>
      </w:r>
    </w:p>
    <w:p>
      <w:pPr>
        <w:pStyle w:val="8"/>
        <w:numPr>
          <w:ilvl w:val="0"/>
          <w:numId w:val="8"/>
        </w:numPr>
        <w:tabs>
          <w:tab w:val="clear" w:pos="420"/>
        </w:tabs>
        <w:spacing w:after="0" w:line="240" w:lineRule="auto"/>
        <w:ind w:left="0" w:leftChars="0" w:hanging="360" w:firstLineChars="0"/>
        <w:jc w:val="both"/>
        <w:rPr>
          <w:rFonts w:hint="default" w:ascii="Book Antiqua" w:hAnsi="Book Antiqua" w:cs="Book Antiqua"/>
          <w:sz w:val="22"/>
          <w:szCs w:val="22"/>
        </w:rPr>
      </w:pPr>
      <w:r>
        <w:rPr>
          <w:rFonts w:hint="default" w:ascii="Book Antiqua" w:hAnsi="Book Antiqua" w:cs="Book Antiqua"/>
          <w:sz w:val="22"/>
          <w:szCs w:val="22"/>
        </w:rPr>
        <w:t>AHQ Dept of Military Secretary ‘Army’, Assistant Deputy MILITARY Secretary -4-1994-1995. AHQ Dept of MS ‘A’ Assistant Deputy Military Secretary -5 1995-1996-1996 (1995-1996). ACCS: Senior Instructor (SNR INSTR) Tactics; 1997-1998. ACCS: SNR INSTR Automotive Dept from 1998-1999. HQ 3 Div. SO1 A/Q: 1999-2000 (Staff Officer Grade 1 Administration and Quatering)</w:t>
      </w:r>
    </w:p>
    <w:p>
      <w:pPr>
        <w:pStyle w:val="4"/>
        <w:keepLines w:val="0"/>
        <w:numPr>
          <w:ilvl w:val="2"/>
          <w:numId w:val="7"/>
        </w:numPr>
        <w:spacing w:before="240" w:after="60" w:line="240" w:lineRule="auto"/>
        <w:ind w:left="720" w:leftChars="0" w:hanging="720" w:firstLineChars="0"/>
        <w:jc w:val="both"/>
        <w:rPr>
          <w:rFonts w:hint="default" w:ascii="Book Antiqua" w:hAnsi="Book Antiqua" w:cs="Book Antiqua"/>
          <w:sz w:val="22"/>
          <w:szCs w:val="22"/>
        </w:rPr>
      </w:pPr>
      <w:r>
        <w:rPr>
          <w:rFonts w:hint="default" w:ascii="Book Antiqua" w:hAnsi="Book Antiqua" w:cs="Book Antiqua"/>
          <w:sz w:val="22"/>
          <w:szCs w:val="22"/>
        </w:rPr>
        <w:drawing>
          <wp:anchor distT="0" distB="0" distL="114300" distR="114300" simplePos="0" relativeHeight="251661312" behindDoc="1" locked="0" layoutInCell="1" allowOverlap="1">
            <wp:simplePos x="0" y="0"/>
            <wp:positionH relativeFrom="column">
              <wp:posOffset>-153035</wp:posOffset>
            </wp:positionH>
            <wp:positionV relativeFrom="paragraph">
              <wp:posOffset>259080</wp:posOffset>
            </wp:positionV>
            <wp:extent cx="869315" cy="742950"/>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a:fillRect/>
                    </a:stretch>
                  </pic:blipFill>
                  <pic:spPr>
                    <a:xfrm>
                      <a:off x="0" y="0"/>
                      <a:ext cx="869315" cy="742950"/>
                    </a:xfrm>
                    <a:prstGeom prst="rect">
                      <a:avLst/>
                    </a:prstGeom>
                    <a:noFill/>
                    <a:ln>
                      <a:noFill/>
                    </a:ln>
                  </pic:spPr>
                </pic:pic>
              </a:graphicData>
            </a:graphic>
          </wp:anchor>
        </w:drawing>
      </w:r>
      <w:r>
        <w:rPr>
          <w:rFonts w:hint="default" w:ascii="Book Antiqua" w:hAnsi="Book Antiqua" w:cs="Book Antiqua"/>
          <w:sz w:val="22"/>
          <w:szCs w:val="22"/>
        </w:rPr>
        <w:t>Engr. Omoniyi Oladimeji: Executive Director, COREN, WSO-CSE</w:t>
      </w:r>
      <w:bookmarkEnd w:id="12"/>
    </w:p>
    <w:p>
      <w:pPr>
        <w:spacing w:line="240" w:lineRule="auto"/>
        <w:ind w:left="720" w:leftChars="0" w:firstLine="720" w:firstLineChars="0"/>
        <w:jc w:val="left"/>
        <w:rPr>
          <w:rFonts w:hint="default" w:ascii="Book Antiqua" w:hAnsi="Book Antiqua" w:cs="Book Antiqua"/>
          <w:sz w:val="22"/>
          <w:szCs w:val="22"/>
        </w:rPr>
      </w:pPr>
      <w:r>
        <w:rPr>
          <w:rFonts w:hint="default" w:ascii="Book Antiqua" w:hAnsi="Book Antiqua" w:cs="Book Antiqua"/>
          <w:sz w:val="22"/>
          <w:szCs w:val="22"/>
        </w:rPr>
        <w:t xml:space="preserve">Engr. OmoniyiOladimeji is a Quality, Health, Safety, Environment and </w:t>
      </w:r>
      <w:r>
        <w:rPr>
          <w:rFonts w:hint="default" w:ascii="Book Antiqua" w:hAnsi="Book Antiqua" w:cs="Book Antiqua"/>
          <w:sz w:val="22"/>
          <w:szCs w:val="22"/>
          <w:lang w:val="en-US"/>
        </w:rPr>
        <w:tab/>
      </w:r>
      <w:r>
        <w:rPr>
          <w:rFonts w:hint="default" w:ascii="Book Antiqua" w:hAnsi="Book Antiqua" w:cs="Book Antiqua"/>
          <w:sz w:val="22"/>
          <w:szCs w:val="22"/>
        </w:rPr>
        <w:t xml:space="preserve">Security </w:t>
      </w:r>
      <w:r>
        <w:rPr>
          <w:rFonts w:hint="default" w:ascii="Book Antiqua" w:hAnsi="Book Antiqua" w:cs="Book Antiqua"/>
          <w:sz w:val="22"/>
          <w:szCs w:val="22"/>
        </w:rPr>
        <w:tab/>
      </w:r>
      <w:r>
        <w:rPr>
          <w:rFonts w:hint="default" w:ascii="Book Antiqua" w:hAnsi="Book Antiqua" w:cs="Book Antiqua"/>
          <w:sz w:val="22"/>
          <w:szCs w:val="22"/>
        </w:rPr>
        <w:t xml:space="preserve">(QHSES) Professional with over 25 years of experience translating </w:t>
      </w:r>
      <w:r>
        <w:rPr>
          <w:rFonts w:hint="default" w:ascii="Book Antiqua" w:hAnsi="Book Antiqua" w:cs="Book Antiqua"/>
          <w:sz w:val="22"/>
          <w:szCs w:val="22"/>
        </w:rPr>
        <w:tab/>
      </w:r>
      <w:r>
        <w:rPr>
          <w:rFonts w:hint="default" w:ascii="Book Antiqua" w:hAnsi="Book Antiqua" w:cs="Book Antiqua"/>
          <w:sz w:val="22"/>
          <w:szCs w:val="22"/>
        </w:rPr>
        <w:t xml:space="preserve">excellent </w:t>
      </w:r>
      <w:r>
        <w:rPr>
          <w:rFonts w:hint="default" w:ascii="Book Antiqua" w:hAnsi="Book Antiqua" w:cs="Book Antiqua"/>
          <w:sz w:val="22"/>
          <w:szCs w:val="22"/>
        </w:rPr>
        <w:tab/>
      </w:r>
      <w:r>
        <w:rPr>
          <w:rFonts w:hint="default" w:ascii="Book Antiqua" w:hAnsi="Book Antiqua" w:cs="Book Antiqua"/>
          <w:sz w:val="22"/>
          <w:szCs w:val="22"/>
        </w:rPr>
        <w:t xml:space="preserve">safety and quality performance into profitability and operational </w:t>
      </w:r>
      <w:r>
        <w:rPr>
          <w:rFonts w:hint="default" w:ascii="Book Antiqua" w:hAnsi="Book Antiqua" w:cs="Book Antiqua"/>
          <w:sz w:val="22"/>
          <w:szCs w:val="22"/>
        </w:rPr>
        <w:tab/>
      </w:r>
      <w:r>
        <w:rPr>
          <w:rFonts w:hint="default" w:ascii="Book Antiqua" w:hAnsi="Book Antiqua" w:cs="Book Antiqua"/>
          <w:sz w:val="22"/>
          <w:szCs w:val="22"/>
        </w:rPr>
        <w:t xml:space="preserve">excellence </w:t>
      </w:r>
      <w:r>
        <w:rPr>
          <w:rFonts w:hint="default" w:ascii="Book Antiqua" w:hAnsi="Book Antiqua" w:cs="Book Antiqua"/>
          <w:sz w:val="22"/>
          <w:szCs w:val="22"/>
        </w:rPr>
        <w:tab/>
      </w:r>
      <w:r>
        <w:rPr>
          <w:rFonts w:hint="default" w:ascii="Book Antiqua" w:hAnsi="Book Antiqua" w:cs="Book Antiqua"/>
          <w:sz w:val="22"/>
          <w:szCs w:val="22"/>
        </w:rPr>
        <w:t xml:space="preserve">in </w:t>
      </w:r>
      <w:r>
        <w:rPr>
          <w:rFonts w:hint="default" w:ascii="Book Antiqua" w:hAnsi="Book Antiqua" w:cs="Book Antiqua"/>
          <w:sz w:val="22"/>
          <w:szCs w:val="22"/>
        </w:rPr>
        <w:tab/>
      </w:r>
      <w:r>
        <w:rPr>
          <w:rFonts w:hint="default" w:ascii="Book Antiqua" w:hAnsi="Book Antiqua" w:cs="Book Antiqua"/>
          <w:sz w:val="22"/>
          <w:szCs w:val="22"/>
        </w:rPr>
        <w:t xml:space="preserve">the Oil and Gas Industries. He is the current Group QHSSE </w:t>
      </w:r>
      <w:r>
        <w:rPr>
          <w:rFonts w:hint="default" w:ascii="Book Antiqua" w:hAnsi="Book Antiqua" w:cs="Book Antiqua"/>
          <w:sz w:val="22"/>
          <w:szCs w:val="22"/>
        </w:rPr>
        <w:tab/>
      </w:r>
      <w:r>
        <w:rPr>
          <w:rFonts w:hint="default" w:ascii="Book Antiqua" w:hAnsi="Book Antiqua" w:cs="Book Antiqua"/>
          <w:sz w:val="22"/>
          <w:szCs w:val="22"/>
        </w:rPr>
        <w:t xml:space="preserve">Director for </w:t>
      </w:r>
    </w:p>
    <w:p>
      <w:pPr>
        <w:spacing w:line="240" w:lineRule="auto"/>
        <w:ind w:left="720" w:leftChars="0" w:hanging="720" w:firstLineChars="0"/>
        <w:jc w:val="left"/>
        <w:rPr>
          <w:rFonts w:hint="default" w:ascii="Book Antiqua" w:hAnsi="Book Antiqua" w:cs="Book Antiqua"/>
          <w:sz w:val="22"/>
          <w:szCs w:val="22"/>
        </w:rPr>
      </w:pPr>
      <w:r>
        <w:rPr>
          <w:rFonts w:hint="default" w:ascii="Book Antiqua" w:hAnsi="Book Antiqua" w:cs="Book Antiqua"/>
          <w:sz w:val="22"/>
          <w:szCs w:val="22"/>
        </w:rPr>
        <w:t>Deltatek Group and Africa Regional Director of Assurance(HSE, Risk, Quality, Security) for</w:t>
      </w:r>
    </w:p>
    <w:p>
      <w:pPr>
        <w:spacing w:line="240" w:lineRule="auto"/>
        <w:ind w:left="720" w:leftChars="0" w:hanging="720" w:firstLineChars="0"/>
        <w:jc w:val="left"/>
        <w:rPr>
          <w:rFonts w:hint="default" w:ascii="Book Antiqua" w:hAnsi="Book Antiqua" w:cs="Book Antiqua"/>
          <w:sz w:val="22"/>
          <w:szCs w:val="22"/>
        </w:rPr>
      </w:pPr>
      <w:r>
        <w:rPr>
          <w:rFonts w:hint="default" w:ascii="Book Antiqua" w:hAnsi="Book Antiqua" w:cs="Book Antiqua"/>
          <w:sz w:val="22"/>
          <w:szCs w:val="22"/>
        </w:rPr>
        <w:t>Worley Group.  Omoniyi current role is to assist the Worley group across Africa</w:t>
      </w:r>
    </w:p>
    <w:p>
      <w:pPr>
        <w:spacing w:line="240" w:lineRule="auto"/>
        <w:jc w:val="left"/>
        <w:rPr>
          <w:rFonts w:hint="default" w:ascii="Book Antiqua" w:hAnsi="Book Antiqua" w:cs="Book Antiqua"/>
          <w:sz w:val="22"/>
          <w:szCs w:val="22"/>
        </w:rPr>
      </w:pPr>
      <w:r>
        <w:rPr>
          <w:rFonts w:hint="default" w:ascii="Book Antiqua" w:hAnsi="Book Antiqua" w:cs="Book Antiqua"/>
          <w:sz w:val="22"/>
          <w:szCs w:val="22"/>
        </w:rPr>
        <w:t xml:space="preserve"> business in achieving its business strategy objectives, provide subject matter expertise and give hands on support to deliver successful commercial, contractual and sustainable outcomes on projects, leverage the global assurance knowledge and networks and work with local leaders and projects across Africa to strengthen awareness and management of risks in compliance with Group values, and local regulations, obligations and laws</w:t>
      </w:r>
    </w:p>
    <w:p>
      <w:pPr>
        <w:spacing w:line="240" w:lineRule="auto"/>
        <w:jc w:val="both"/>
        <w:rPr>
          <w:rFonts w:hint="default" w:ascii="Book Antiqua" w:hAnsi="Book Antiqua" w:cs="Book Antiqua"/>
          <w:sz w:val="22"/>
          <w:szCs w:val="22"/>
        </w:rPr>
      </w:pPr>
      <w:r>
        <w:rPr>
          <w:rFonts w:hint="default" w:ascii="Book Antiqua" w:hAnsi="Book Antiqua" w:cs="Book Antiqua"/>
          <w:sz w:val="22"/>
          <w:szCs w:val="22"/>
        </w:rPr>
        <w:t xml:space="preserve">He holds a master’s degrees in electrical engineering (M. Tech) from Rivers State University of Science and Technology and another in Business Administration (MBA) from University of Ado Ekiti. He is current pursuing his PhD program in Safety and Environmental Technology with University of Port Harcourt. </w:t>
      </w:r>
    </w:p>
    <w:p>
      <w:pPr>
        <w:spacing w:line="240" w:lineRule="auto"/>
        <w:jc w:val="both"/>
        <w:rPr>
          <w:rFonts w:hint="default" w:ascii="Book Antiqua" w:hAnsi="Book Antiqua" w:cs="Book Antiqua"/>
          <w:sz w:val="22"/>
          <w:szCs w:val="22"/>
        </w:rPr>
      </w:pPr>
      <w:r>
        <w:rPr>
          <w:rFonts w:hint="default" w:ascii="Book Antiqua" w:hAnsi="Book Antiqua" w:cs="Book Antiqua"/>
          <w:sz w:val="22"/>
          <w:szCs w:val="22"/>
        </w:rPr>
        <w:t xml:space="preserve">He is a COREN registered Engineer, a World Safety Organization Certified Safety Executive (WSO-CSE), A fellow of Nigeria institution of Safety Engineers (FNISE), A fellow of Institute of Management Consultant (FIMC), A fellow of Professional Leadership Practitioner Institute (FPLPI), a certified United State of America OSHA trainer, and professional active membership of both local and international bodies such as American Society of Safety Professional (MASSP), Institute of Safety Professional of Nigeria (MISPON), Nigeria Society of Engineer (MNSE), IIRSM, World Safety Organization (MWSO), IEEE etc. </w:t>
      </w:r>
    </w:p>
    <w:p>
      <w:pPr>
        <w:spacing w:line="240" w:lineRule="auto"/>
        <w:jc w:val="both"/>
        <w:rPr>
          <w:rFonts w:hint="default" w:ascii="Book Antiqua" w:hAnsi="Book Antiqua" w:cs="Book Antiqua"/>
          <w:sz w:val="22"/>
          <w:szCs w:val="22"/>
        </w:rPr>
      </w:pPr>
      <w:r>
        <w:rPr>
          <w:rFonts w:hint="default" w:ascii="Book Antiqua" w:hAnsi="Book Antiqua" w:cs="Book Antiqua"/>
          <w:sz w:val="22"/>
          <w:szCs w:val="22"/>
        </w:rPr>
        <w:t xml:space="preserve">Engr. Omoniyi started his professional career with Shell Petroleum Development Company of Nigeria Limited in 1996. He served in various capacities as Project Engineer, QHSE Engineer for operations and projects in Lagos and Port Harcourt. He also worked as QHSSE &amp; Community Affairs (CASHES) Manager with DSV Pipetronix/PII/ROSEN group for Major Pipeline Integrity Projects that cut across all major players (Shell, Mobil, Chevron, NLNG, Total etc) in both onshore and offshore, swamp locations of Niger Delta region of Nigeria. He joined DeltaAfrik (Deltatek and Worley JV company in Nigeria in March 2005 as Corporate QHSE Manager. He has also served in various capacities as WorleyParsons Africa HSE Manager and Sub-Sahara Africa Regional HSE Director for WorleyParsons group. Engr. Omoniyi, a committed believer of zero Harm in QHSES practice, has successfully transfer QHSE best practices across Worley offices in Africa with alignment and implementation of regional and global QHSE strategy. </w:t>
      </w:r>
    </w:p>
    <w:p>
      <w:pPr>
        <w:spacing w:line="240" w:lineRule="auto"/>
        <w:jc w:val="both"/>
        <w:rPr>
          <w:rFonts w:hint="default" w:ascii="Book Antiqua" w:hAnsi="Book Antiqua" w:cs="Book Antiqua"/>
          <w:sz w:val="22"/>
          <w:szCs w:val="22"/>
        </w:rPr>
      </w:pPr>
      <w:r>
        <w:rPr>
          <w:rFonts w:hint="default" w:ascii="Book Antiqua" w:hAnsi="Book Antiqua" w:cs="Book Antiqua"/>
          <w:sz w:val="22"/>
          <w:szCs w:val="22"/>
          <w:lang w:val="en-GB"/>
        </w:rPr>
        <w:t>Engr. Omoniyi  is an executive Director of the company and will also be the lead principal Electrical Engineer and Lead Assurance (Quality, Risk, HSE, CSR, Security) Management for this project.</w:t>
      </w:r>
    </w:p>
    <w:p>
      <w:pPr>
        <w:pStyle w:val="8"/>
        <w:numPr>
          <w:ilvl w:val="0"/>
          <w:numId w:val="0"/>
        </w:numPr>
        <w:tabs>
          <w:tab w:val="left" w:pos="0"/>
        </w:tabs>
        <w:spacing w:line="276" w:lineRule="auto"/>
        <w:ind w:left="360" w:leftChars="0"/>
        <w:contextualSpacing/>
        <w:jc w:val="both"/>
        <w:rPr>
          <w:rFonts w:hint="default" w:ascii="Book Antiqua" w:hAnsi="Book Antiqua" w:cs="Book Antiqua"/>
          <w:sz w:val="22"/>
          <w:szCs w:val="22"/>
          <w:lang w:val="en-GB"/>
        </w:rPr>
      </w:pPr>
    </w:p>
    <w:p>
      <w:pPr>
        <w:pStyle w:val="4"/>
        <w:keepLines w:val="0"/>
        <w:numPr>
          <w:ilvl w:val="2"/>
          <w:numId w:val="7"/>
        </w:numPr>
        <w:spacing w:before="240" w:after="60" w:line="240" w:lineRule="auto"/>
        <w:ind w:left="720" w:leftChars="0" w:hanging="720" w:firstLineChars="0"/>
        <w:jc w:val="both"/>
        <w:rPr>
          <w:rFonts w:hint="default" w:ascii="Book Antiqua" w:hAnsi="Book Antiqua" w:cs="Book Antiqua"/>
          <w:sz w:val="22"/>
          <w:szCs w:val="22"/>
        </w:rPr>
      </w:pPr>
      <w:bookmarkStart w:id="13" w:name="_Toc20393"/>
      <w:bookmarkStart w:id="14" w:name="_Toc125616992"/>
      <w:r>
        <w:rPr>
          <w:rFonts w:hint="default" w:ascii="Book Antiqua" w:hAnsi="Book Antiqua" w:cs="Book Antiqua"/>
          <w:sz w:val="22"/>
          <w:szCs w:val="22"/>
        </w:rPr>
        <w:t>Barrister Ropo Fabusuyi: MBA, LLM, MICS (Secretary and Legal Adviser)</w:t>
      </w:r>
      <w:bookmarkEnd w:id="13"/>
      <w:bookmarkEnd w:id="14"/>
    </w:p>
    <w:p>
      <w:pPr>
        <w:spacing w:line="240" w:lineRule="auto"/>
        <w:ind w:left="1440" w:leftChars="0" w:firstLine="720" w:firstLineChars="0"/>
        <w:jc w:val="both"/>
        <w:rPr>
          <w:rFonts w:hint="default" w:ascii="Book Antiqua" w:hAnsi="Book Antiqua" w:cs="Book Antiqua"/>
          <w:sz w:val="22"/>
          <w:szCs w:val="22"/>
          <w:lang w:val="en-US"/>
        </w:rPr>
      </w:pPr>
      <w:r>
        <w:rPr>
          <w:rFonts w:hint="default" w:ascii="Book Antiqua" w:hAnsi="Book Antiqua" w:cs="Book Antiqua"/>
          <w:sz w:val="22"/>
          <w:szCs w:val="22"/>
        </w:rPr>
        <w:drawing>
          <wp:anchor distT="0" distB="0" distL="114300" distR="114300" simplePos="0" relativeHeight="251662336" behindDoc="1" locked="0" layoutInCell="1" allowOverlap="1">
            <wp:simplePos x="0" y="0"/>
            <wp:positionH relativeFrom="column">
              <wp:posOffset>-67945</wp:posOffset>
            </wp:positionH>
            <wp:positionV relativeFrom="paragraph">
              <wp:posOffset>62865</wp:posOffset>
            </wp:positionV>
            <wp:extent cx="1061720" cy="1008380"/>
            <wp:effectExtent l="0" t="0" r="508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1061720" cy="1008380"/>
                    </a:xfrm>
                    <a:prstGeom prst="rect">
                      <a:avLst/>
                    </a:prstGeom>
                    <a:noFill/>
                    <a:ln>
                      <a:noFill/>
                    </a:ln>
                  </pic:spPr>
                </pic:pic>
              </a:graphicData>
            </a:graphic>
          </wp:anchor>
        </w:drawing>
      </w:r>
      <w:r>
        <w:rPr>
          <w:rFonts w:hint="default" w:ascii="Book Antiqua" w:hAnsi="Book Antiqua" w:cs="Book Antiqua"/>
          <w:sz w:val="22"/>
          <w:szCs w:val="22"/>
        </w:rPr>
        <w:t xml:space="preserve">Highly skilled Legal researcher and drafting with strong proficiency in </w:t>
      </w:r>
      <w:r>
        <w:rPr>
          <w:rFonts w:hint="default" w:ascii="Book Antiqua" w:hAnsi="Book Antiqua" w:cs="Book Antiqua"/>
          <w:sz w:val="22"/>
          <w:szCs w:val="22"/>
          <w:lang w:val="en-US"/>
        </w:rPr>
        <w:tab/>
      </w:r>
      <w:r>
        <w:rPr>
          <w:rFonts w:hint="default" w:ascii="Book Antiqua" w:hAnsi="Book Antiqua" w:cs="Book Antiqua"/>
          <w:sz w:val="22"/>
          <w:szCs w:val="22"/>
        </w:rPr>
        <w:t xml:space="preserve">procedural and substantive law with creative acumen in resolving </w:t>
      </w:r>
      <w:r>
        <w:rPr>
          <w:rFonts w:hint="default" w:ascii="Book Antiqua" w:hAnsi="Book Antiqua" w:cs="Book Antiqua"/>
          <w:sz w:val="22"/>
          <w:szCs w:val="22"/>
          <w:lang w:val="en-US"/>
        </w:rPr>
        <w:tab/>
      </w:r>
      <w:r>
        <w:rPr>
          <w:rFonts w:hint="default" w:ascii="Book Antiqua" w:hAnsi="Book Antiqua" w:cs="Book Antiqua"/>
          <w:sz w:val="22"/>
          <w:szCs w:val="22"/>
        </w:rPr>
        <w:t>matters</w:t>
      </w:r>
      <w:r>
        <w:rPr>
          <w:rFonts w:hint="default" w:ascii="Book Antiqua" w:hAnsi="Book Antiqua" w:cs="Book Antiqua"/>
          <w:sz w:val="22"/>
          <w:szCs w:val="22"/>
          <w:lang w:val="en-US"/>
        </w:rPr>
        <w:t xml:space="preserve"> </w:t>
      </w:r>
    </w:p>
    <w:p>
      <w:pPr>
        <w:spacing w:line="240" w:lineRule="auto"/>
        <w:ind w:left="1440" w:leftChars="0" w:firstLine="720" w:firstLineChars="0"/>
        <w:jc w:val="both"/>
        <w:rPr>
          <w:rFonts w:hint="default" w:ascii="Book Antiqua" w:hAnsi="Book Antiqua" w:cs="Book Antiqua"/>
          <w:sz w:val="22"/>
          <w:szCs w:val="22"/>
        </w:rPr>
      </w:pPr>
      <w:r>
        <w:rPr>
          <w:rFonts w:hint="default" w:ascii="Book Antiqua" w:hAnsi="Book Antiqua" w:cs="Book Antiqua"/>
          <w:sz w:val="22"/>
          <w:szCs w:val="22"/>
        </w:rPr>
        <w:t xml:space="preserve">Work experience personal details: </w:t>
      </w:r>
    </w:p>
    <w:p>
      <w:pPr>
        <w:pStyle w:val="8"/>
        <w:numPr>
          <w:ilvl w:val="0"/>
          <w:numId w:val="9"/>
        </w:numPr>
        <w:tabs>
          <w:tab w:val="left" w:pos="1260"/>
          <w:tab w:val="clear" w:pos="1680"/>
        </w:tabs>
        <w:spacing w:after="0" w:line="240" w:lineRule="auto"/>
        <w:ind w:left="2040" w:leftChars="0"/>
        <w:jc w:val="both"/>
        <w:rPr>
          <w:rFonts w:hint="default" w:ascii="Book Antiqua" w:hAnsi="Book Antiqua" w:cs="Book Antiqua"/>
          <w:sz w:val="22"/>
          <w:szCs w:val="22"/>
        </w:rPr>
      </w:pPr>
      <w:r>
        <w:rPr>
          <w:rFonts w:hint="default" w:ascii="Book Antiqua" w:hAnsi="Book Antiqua" w:cs="Book Antiqua"/>
          <w:sz w:val="22"/>
          <w:szCs w:val="22"/>
        </w:rPr>
        <w:t>Wema Bank PLC between 1990-2010 (Retired as a Zonal Risk Manager, Northern States)</w:t>
      </w:r>
    </w:p>
    <w:p>
      <w:pPr>
        <w:pStyle w:val="8"/>
        <w:numPr>
          <w:ilvl w:val="0"/>
          <w:numId w:val="10"/>
        </w:numPr>
        <w:tabs>
          <w:tab w:val="left" w:pos="420"/>
          <w:tab w:val="clear" w:pos="2100"/>
        </w:tabs>
        <w:spacing w:after="0" w:line="240" w:lineRule="auto"/>
        <w:ind w:left="2100" w:leftChars="0" w:hanging="420" w:firstLineChars="0"/>
        <w:jc w:val="left"/>
        <w:rPr>
          <w:rFonts w:hint="default" w:ascii="Book Antiqua" w:hAnsi="Book Antiqua" w:cs="Book Antiqua"/>
          <w:sz w:val="22"/>
          <w:szCs w:val="22"/>
        </w:rPr>
      </w:pPr>
      <w:r>
        <w:rPr>
          <w:rFonts w:hint="default" w:ascii="Book Antiqua" w:hAnsi="Book Antiqua" w:cs="Book Antiqua"/>
          <w:sz w:val="22"/>
          <w:szCs w:val="22"/>
        </w:rPr>
        <w:t>Elbera Chambers (Principal partner) 2011-till date. Legal drafting and</w:t>
      </w:r>
    </w:p>
    <w:p>
      <w:pPr>
        <w:pStyle w:val="8"/>
        <w:numPr>
          <w:ilvl w:val="0"/>
          <w:numId w:val="0"/>
        </w:numPr>
        <w:spacing w:after="0" w:line="240" w:lineRule="auto"/>
        <w:jc w:val="left"/>
        <w:rPr>
          <w:rFonts w:hint="default" w:ascii="Book Antiqua" w:hAnsi="Book Antiqua" w:cs="Book Antiqua"/>
          <w:sz w:val="22"/>
          <w:szCs w:val="22"/>
        </w:rPr>
      </w:pPr>
      <w:r>
        <w:rPr>
          <w:rFonts w:hint="default" w:ascii="Book Antiqua" w:hAnsi="Book Antiqua" w:cs="Book Antiqua"/>
          <w:sz w:val="22"/>
          <w:szCs w:val="22"/>
        </w:rPr>
        <w:t>documentation including knowledge of substantive law and legal procedure. Advocacy: Creative problem solving.  Knowledge of commercial, maritime and international law.</w:t>
      </w:r>
    </w:p>
    <w:p>
      <w:pPr>
        <w:pStyle w:val="8"/>
        <w:numPr>
          <w:ilvl w:val="0"/>
          <w:numId w:val="10"/>
        </w:numPr>
        <w:tabs>
          <w:tab w:val="left" w:pos="420"/>
          <w:tab w:val="clear" w:pos="2100"/>
        </w:tabs>
        <w:spacing w:after="0" w:line="240" w:lineRule="auto"/>
        <w:ind w:left="0" w:leftChars="0" w:hanging="420" w:firstLineChars="0"/>
        <w:jc w:val="both"/>
        <w:rPr>
          <w:rFonts w:hint="default" w:ascii="Book Antiqua" w:hAnsi="Book Antiqua" w:cs="Book Antiqua"/>
          <w:sz w:val="22"/>
          <w:szCs w:val="22"/>
        </w:rPr>
      </w:pPr>
      <w:r>
        <w:rPr>
          <w:rFonts w:hint="default" w:ascii="Book Antiqua" w:hAnsi="Book Antiqua" w:cs="Book Antiqua"/>
          <w:sz w:val="22"/>
          <w:szCs w:val="22"/>
        </w:rPr>
        <w:t>Member Institute of Chartered Shipbrokers, London</w:t>
      </w:r>
    </w:p>
    <w:p>
      <w:pPr>
        <w:pStyle w:val="8"/>
        <w:numPr>
          <w:ilvl w:val="0"/>
          <w:numId w:val="0"/>
        </w:numPr>
        <w:tabs>
          <w:tab w:val="left" w:pos="0"/>
        </w:tabs>
        <w:spacing w:line="276" w:lineRule="auto"/>
        <w:contextualSpacing/>
        <w:jc w:val="both"/>
        <w:rPr>
          <w:rFonts w:hint="default" w:ascii="Book Antiqua" w:hAnsi="Book Antiqua" w:cs="Book Antiqua"/>
          <w:sz w:val="22"/>
          <w:szCs w:val="22"/>
          <w:lang w:val="en-GB"/>
        </w:rPr>
      </w:pPr>
    </w:p>
    <w:p>
      <w:pPr>
        <w:pStyle w:val="8"/>
        <w:numPr>
          <w:ilvl w:val="0"/>
          <w:numId w:val="0"/>
        </w:numPr>
        <w:tabs>
          <w:tab w:val="left" w:pos="0"/>
        </w:tabs>
        <w:spacing w:line="276" w:lineRule="auto"/>
        <w:contextualSpacing/>
        <w:jc w:val="both"/>
        <w:rPr>
          <w:rFonts w:hint="default" w:ascii="Book Antiqua" w:hAnsi="Book Antiqua" w:cs="Book Antiqua"/>
          <w:sz w:val="22"/>
          <w:szCs w:val="22"/>
          <w:lang w:val="en-GB"/>
        </w:rPr>
      </w:pPr>
    </w:p>
    <w:p>
      <w:pPr>
        <w:pStyle w:val="4"/>
        <w:keepLines w:val="0"/>
        <w:numPr>
          <w:ilvl w:val="2"/>
          <w:numId w:val="7"/>
        </w:numPr>
        <w:spacing w:before="240" w:after="60" w:line="240" w:lineRule="auto"/>
        <w:ind w:left="720" w:leftChars="0" w:right="-290" w:rightChars="-145" w:hanging="720" w:firstLineChars="0"/>
        <w:jc w:val="both"/>
        <w:rPr>
          <w:rFonts w:hint="default" w:ascii="Book Antiqua" w:hAnsi="Book Antiqua" w:cs="Book Antiqua"/>
          <w:sz w:val="22"/>
          <w:szCs w:val="22"/>
        </w:rPr>
      </w:pPr>
      <w:bookmarkStart w:id="15" w:name="_Toc4622"/>
      <w:r>
        <w:rPr>
          <w:rFonts w:hint="default" w:ascii="Book Antiqua" w:hAnsi="Book Antiqua" w:cs="Book Antiqua"/>
          <w:sz w:val="22"/>
          <w:szCs w:val="22"/>
        </w:rPr>
        <w:t>Mr. Osanyinbi Soyibola Dickson: Geophysicist and Seismic Consultant</w:t>
      </w:r>
      <w:bookmarkEnd w:id="15"/>
    </w:p>
    <w:p>
      <w:pPr>
        <w:spacing w:line="240" w:lineRule="auto"/>
        <w:ind w:left="720" w:leftChars="0" w:firstLine="720"/>
        <w:jc w:val="left"/>
        <w:rPr>
          <w:rFonts w:hint="default" w:ascii="Book Antiqua" w:hAnsi="Book Antiqua" w:cs="Book Antiqua"/>
          <w:sz w:val="22"/>
          <w:szCs w:val="22"/>
        </w:rPr>
      </w:pPr>
      <w:r>
        <w:rPr>
          <w:rFonts w:hint="default" w:ascii="Book Antiqua" w:hAnsi="Book Antiqua" w:cs="Book Antiqua"/>
          <w:sz w:val="22"/>
          <w:szCs w:val="22"/>
        </w:rPr>
        <w:drawing>
          <wp:anchor distT="0" distB="0" distL="114300" distR="114300" simplePos="0" relativeHeight="251664384" behindDoc="1" locked="0" layoutInCell="1" allowOverlap="1">
            <wp:simplePos x="0" y="0"/>
            <wp:positionH relativeFrom="column">
              <wp:posOffset>-146685</wp:posOffset>
            </wp:positionH>
            <wp:positionV relativeFrom="paragraph">
              <wp:posOffset>107315</wp:posOffset>
            </wp:positionV>
            <wp:extent cx="872490" cy="847090"/>
            <wp:effectExtent l="0" t="0" r="3810" b="1016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a:stretch>
                      <a:fillRect/>
                    </a:stretch>
                  </pic:blipFill>
                  <pic:spPr>
                    <a:xfrm>
                      <a:off x="0" y="0"/>
                      <a:ext cx="872490" cy="847090"/>
                    </a:xfrm>
                    <a:prstGeom prst="rect">
                      <a:avLst/>
                    </a:prstGeom>
                    <a:noFill/>
                    <a:ln>
                      <a:noFill/>
                    </a:ln>
                  </pic:spPr>
                </pic:pic>
              </a:graphicData>
            </a:graphic>
          </wp:anchor>
        </w:drawing>
      </w:r>
      <w:r>
        <w:rPr>
          <w:rFonts w:hint="default" w:ascii="Book Antiqua" w:hAnsi="Book Antiqua" w:cs="Book Antiqua"/>
          <w:sz w:val="22"/>
          <w:szCs w:val="22"/>
        </w:rPr>
        <w:t xml:space="preserve"> Geophysicist with a vast experience in field operations in seismic </w:t>
      </w:r>
      <w:r>
        <w:rPr>
          <w:rFonts w:hint="default" w:ascii="Book Antiqua" w:hAnsi="Book Antiqua" w:cs="Book Antiqua"/>
          <w:sz w:val="22"/>
          <w:szCs w:val="22"/>
          <w:lang w:val="en-US"/>
        </w:rPr>
        <w:tab/>
      </w:r>
      <w:r>
        <w:rPr>
          <w:rFonts w:hint="default" w:ascii="Book Antiqua" w:hAnsi="Book Antiqua" w:cs="Book Antiqua"/>
          <w:sz w:val="22"/>
          <w:szCs w:val="22"/>
        </w:rPr>
        <w:t xml:space="preserve">operation for </w:t>
      </w:r>
      <w:r>
        <w:rPr>
          <w:rFonts w:hint="default" w:ascii="Book Antiqua" w:hAnsi="Book Antiqua" w:cs="Book Antiqua"/>
          <w:sz w:val="22"/>
          <w:szCs w:val="22"/>
        </w:rPr>
        <w:tab/>
      </w:r>
      <w:r>
        <w:rPr>
          <w:rFonts w:hint="default" w:ascii="Book Antiqua" w:hAnsi="Book Antiqua" w:cs="Book Antiqua"/>
          <w:sz w:val="22"/>
          <w:szCs w:val="22"/>
        </w:rPr>
        <w:t xml:space="preserve">over </w:t>
      </w:r>
      <w:r>
        <w:rPr>
          <w:rFonts w:hint="default" w:ascii="Book Antiqua" w:hAnsi="Book Antiqua" w:cs="Book Antiqua"/>
          <w:sz w:val="22"/>
          <w:szCs w:val="22"/>
        </w:rPr>
        <w:tab/>
      </w:r>
      <w:r>
        <w:rPr>
          <w:rFonts w:hint="default" w:ascii="Book Antiqua" w:hAnsi="Book Antiqua" w:cs="Book Antiqua"/>
          <w:sz w:val="22"/>
          <w:szCs w:val="22"/>
        </w:rPr>
        <w:t xml:space="preserve">22 years exploring for oil and gas in numerous oil blocks for the Multinational </w:t>
      </w:r>
      <w:r>
        <w:rPr>
          <w:rFonts w:hint="default" w:ascii="Book Antiqua" w:hAnsi="Book Antiqua" w:cs="Book Antiqua"/>
          <w:sz w:val="22"/>
          <w:szCs w:val="22"/>
        </w:rPr>
        <w:tab/>
      </w:r>
      <w:r>
        <w:rPr>
          <w:rFonts w:hint="default" w:ascii="Book Antiqua" w:hAnsi="Book Antiqua" w:cs="Book Antiqua"/>
          <w:sz w:val="22"/>
          <w:szCs w:val="22"/>
        </w:rPr>
        <w:t xml:space="preserve">Companies in the Niger Delta area of Nigeria. He has worked in managerial and </w:t>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rPr>
        <w:t xml:space="preserve">supervisory capacities in the implementation of seismic operations contracts for </w:t>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rPr>
        <w:t xml:space="preserve">SHELL, CHEVRON, EXXON MOBIL, NNPC, AGIP, PAN-OCEAN, The </w:t>
      </w:r>
      <w:r>
        <w:rPr>
          <w:rFonts w:hint="default" w:ascii="Book Antiqua" w:hAnsi="Book Antiqua" w:cs="Book Antiqua"/>
          <w:sz w:val="22"/>
          <w:szCs w:val="22"/>
        </w:rPr>
        <w:tab/>
      </w:r>
      <w:r>
        <w:rPr>
          <w:rFonts w:hint="default" w:ascii="Book Antiqua" w:hAnsi="Book Antiqua" w:cs="Book Antiqua"/>
          <w:sz w:val="22"/>
          <w:szCs w:val="22"/>
        </w:rPr>
        <w:t xml:space="preserve">major               </w:t>
      </w:r>
      <w:r>
        <w:rPr>
          <w:rFonts w:hint="default" w:ascii="Book Antiqua" w:hAnsi="Book Antiqua" w:cs="Book Antiqua"/>
          <w:sz w:val="22"/>
          <w:szCs w:val="22"/>
        </w:rPr>
        <w:tab/>
      </w:r>
      <w:r>
        <w:rPr>
          <w:rFonts w:hint="default" w:ascii="Book Antiqua" w:hAnsi="Book Antiqua" w:cs="Book Antiqua"/>
          <w:sz w:val="22"/>
          <w:szCs w:val="22"/>
        </w:rPr>
        <w:t xml:space="preserve">operators in </w:t>
      </w:r>
      <w:r>
        <w:rPr>
          <w:rFonts w:hint="default" w:ascii="Book Antiqua" w:hAnsi="Book Antiqua" w:cs="Book Antiqua"/>
          <w:sz w:val="22"/>
          <w:szCs w:val="22"/>
        </w:rPr>
        <w:tab/>
      </w:r>
      <w:r>
        <w:rPr>
          <w:rFonts w:hint="default" w:ascii="Book Antiqua" w:hAnsi="Book Antiqua" w:cs="Book Antiqua"/>
          <w:sz w:val="22"/>
          <w:szCs w:val="22"/>
        </w:rPr>
        <w:t>Nigeria on both land, swamp and offshore areas.</w:t>
      </w:r>
    </w:p>
    <w:p>
      <w:pPr>
        <w:spacing w:line="240" w:lineRule="auto"/>
        <w:jc w:val="both"/>
        <w:rPr>
          <w:rFonts w:hint="default" w:ascii="Book Antiqua" w:hAnsi="Book Antiqua" w:cs="Book Antiqua"/>
          <w:sz w:val="22"/>
          <w:szCs w:val="22"/>
        </w:rPr>
      </w:pPr>
      <w:r>
        <w:rPr>
          <w:rFonts w:hint="default" w:ascii="Book Antiqua" w:hAnsi="Book Antiqua" w:cs="Book Antiqua"/>
          <w:sz w:val="22"/>
          <w:szCs w:val="22"/>
        </w:rPr>
        <w:t>He also participated in the pre/post Environmental Impact Assessment of some key oil blocks in OML 28, 55, and 40 in the Niger Delta area. He was engaged by Shell Petroleum Development as a Company Site Representative (CSR) saddled with the responsibility of supervising and monitoring field operation projects to ensure compliance with company operation policies.</w:t>
      </w:r>
    </w:p>
    <w:p>
      <w:pPr>
        <w:spacing w:line="240" w:lineRule="auto"/>
        <w:jc w:val="both"/>
        <w:rPr>
          <w:rFonts w:hint="default" w:ascii="Book Antiqua" w:hAnsi="Book Antiqua" w:cs="Book Antiqua"/>
          <w:sz w:val="22"/>
          <w:szCs w:val="22"/>
        </w:rPr>
      </w:pPr>
      <w:r>
        <w:rPr>
          <w:rFonts w:hint="default" w:ascii="Book Antiqua" w:hAnsi="Book Antiqua" w:cs="Book Antiqua"/>
          <w:sz w:val="22"/>
          <w:szCs w:val="22"/>
          <w:lang w:val="en-US"/>
        </w:rPr>
        <w:t>His</w:t>
      </w:r>
      <w:r>
        <w:rPr>
          <w:rFonts w:hint="default" w:ascii="Book Antiqua" w:hAnsi="Book Antiqua" w:cs="Book Antiqua"/>
          <w:sz w:val="22"/>
          <w:szCs w:val="22"/>
        </w:rPr>
        <w:t xml:space="preserve"> working experience is not limited to oil and gas operations alone. He has Also worked with corporate organizations such as Bibstar-offshore services as a project supervisor in waste management and also Bellarich Industries as production manager.</w:t>
      </w:r>
    </w:p>
    <w:p>
      <w:pPr>
        <w:spacing w:line="240" w:lineRule="auto"/>
        <w:jc w:val="both"/>
        <w:rPr>
          <w:rFonts w:hint="default" w:ascii="Book Antiqua" w:hAnsi="Book Antiqua" w:cs="Book Antiqua"/>
          <w:sz w:val="22"/>
          <w:szCs w:val="22"/>
        </w:rPr>
      </w:pPr>
      <w:r>
        <w:rPr>
          <w:rFonts w:hint="default" w:ascii="Book Antiqua" w:hAnsi="Book Antiqua" w:cs="Book Antiqua"/>
          <w:sz w:val="22"/>
          <w:szCs w:val="22"/>
        </w:rPr>
        <w:t>The long years of experience has given him a good exposure in the Management of public and Government relations, social responsibility, conflict prevention &amp; resolution management, deep knowledge of the politics of the Oil-bearing communities, worked and interacted with over 500 community leadership in Niger Delta areas. He is skillful in negotiation and dispute settlement, analytical reasoning, innovative solutions and strong passion for business development and has worked with people of diverse background</w:t>
      </w:r>
    </w:p>
    <w:p>
      <w:pPr>
        <w:spacing w:line="240" w:lineRule="auto"/>
        <w:jc w:val="both"/>
        <w:rPr>
          <w:rFonts w:hint="default" w:ascii="Book Antiqua" w:hAnsi="Book Antiqua" w:cs="Book Antiqua"/>
          <w:sz w:val="22"/>
          <w:szCs w:val="22"/>
        </w:rPr>
      </w:pPr>
    </w:p>
    <w:p>
      <w:pPr>
        <w:spacing w:line="240" w:lineRule="auto"/>
        <w:jc w:val="both"/>
        <w:rPr>
          <w:rFonts w:hint="default" w:ascii="Book Antiqua" w:hAnsi="Book Antiqua" w:cs="Book Antiqua"/>
          <w:sz w:val="22"/>
          <w:szCs w:val="22"/>
        </w:rPr>
      </w:pPr>
    </w:p>
    <w:p>
      <w:pPr>
        <w:pStyle w:val="4"/>
        <w:numPr>
          <w:ilvl w:val="0"/>
          <w:numId w:val="11"/>
        </w:numPr>
        <w:bidi w:val="0"/>
        <w:ind w:left="425" w:leftChars="0" w:hanging="425" w:firstLineChars="0"/>
        <w:rPr>
          <w:rFonts w:hint="default" w:ascii="Book Antiqua" w:hAnsi="Book Antiqua" w:cs="Book Antiqua"/>
          <w:sz w:val="22"/>
          <w:szCs w:val="22"/>
        </w:rPr>
      </w:pPr>
      <w:bookmarkStart w:id="16" w:name="_Toc4690"/>
      <w:r>
        <w:rPr>
          <w:rFonts w:hint="default" w:ascii="Book Antiqua" w:hAnsi="Book Antiqua" w:cs="Book Antiqua"/>
          <w:sz w:val="22"/>
          <w:szCs w:val="22"/>
          <w:lang w:val="en-US"/>
        </w:rPr>
        <w:t>James Robison</w:t>
      </w:r>
      <w:r>
        <w:rPr>
          <w:rFonts w:hint="default" w:ascii="Book Antiqua" w:hAnsi="Book Antiqua" w:cs="Book Antiqua"/>
          <w:sz w:val="22"/>
          <w:szCs w:val="22"/>
        </w:rPr>
        <w:t xml:space="preserve">: </w:t>
      </w:r>
      <w:r>
        <w:rPr>
          <w:rFonts w:hint="default" w:ascii="Book Antiqua" w:hAnsi="Book Antiqua" w:cs="Book Antiqua"/>
          <w:sz w:val="22"/>
          <w:szCs w:val="22"/>
          <w:lang w:val="en-US"/>
        </w:rPr>
        <w:t xml:space="preserve"> CEO Gideon Group</w:t>
      </w:r>
      <w:r>
        <w:rPr>
          <w:rFonts w:hint="default" w:ascii="Book Antiqua" w:hAnsi="Book Antiqua" w:cs="Book Antiqua"/>
          <w:sz w:val="22"/>
          <w:szCs w:val="22"/>
        </w:rPr>
        <w:t xml:space="preserve"> (</w:t>
      </w:r>
      <w:r>
        <w:rPr>
          <w:rFonts w:hint="default" w:ascii="Book Antiqua" w:hAnsi="Book Antiqua" w:cs="Book Antiqua"/>
          <w:sz w:val="22"/>
          <w:szCs w:val="22"/>
          <w:lang w:val="en-US"/>
        </w:rPr>
        <w:t>Investment and Financial Partner</w:t>
      </w:r>
      <w:bookmarkEnd w:id="16"/>
      <w:r>
        <w:rPr>
          <w:rFonts w:hint="default" w:ascii="Book Antiqua" w:hAnsi="Book Antiqua" w:cs="Book Antiqua"/>
          <w:sz w:val="22"/>
          <w:szCs w:val="22"/>
        </w:rPr>
        <w:t>)</w:t>
      </w:r>
    </w:p>
    <w:p>
      <w:pPr>
        <w:pStyle w:val="8"/>
        <w:numPr>
          <w:ilvl w:val="0"/>
          <w:numId w:val="0"/>
        </w:numPr>
        <w:spacing w:after="60" w:line="240" w:lineRule="auto"/>
        <w:ind w:left="270" w:leftChars="0" w:firstLine="717" w:firstLineChars="0"/>
        <w:jc w:val="both"/>
        <w:rPr>
          <w:rFonts w:hint="default" w:ascii="Book Antiqua" w:hAnsi="Book Antiqua" w:cs="Book Antiqua"/>
          <w:sz w:val="22"/>
          <w:szCs w:val="22"/>
          <w:lang w:val="en-AU"/>
        </w:rPr>
      </w:pPr>
      <w:r>
        <w:rPr>
          <w:rFonts w:hint="default" w:ascii="Book Antiqua" w:hAnsi="Book Antiqua" w:cs="Book Antiqua"/>
          <w:sz w:val="22"/>
          <w:szCs w:val="22"/>
        </w:rPr>
        <w:drawing>
          <wp:anchor distT="0" distB="0" distL="114300" distR="114300" simplePos="0" relativeHeight="251665408" behindDoc="1" locked="0" layoutInCell="1" allowOverlap="1">
            <wp:simplePos x="0" y="0"/>
            <wp:positionH relativeFrom="column">
              <wp:posOffset>-349250</wp:posOffset>
            </wp:positionH>
            <wp:positionV relativeFrom="paragraph">
              <wp:posOffset>186690</wp:posOffset>
            </wp:positionV>
            <wp:extent cx="1198880" cy="1003935"/>
            <wp:effectExtent l="0" t="0" r="1270" b="5715"/>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pic:cNvPicPr>
                  </pic:nvPicPr>
                  <pic:blipFill>
                    <a:blip r:embed="rId11"/>
                    <a:stretch>
                      <a:fillRect/>
                    </a:stretch>
                  </pic:blipFill>
                  <pic:spPr>
                    <a:xfrm>
                      <a:off x="0" y="0"/>
                      <a:ext cx="1198880" cy="1003935"/>
                    </a:xfrm>
                    <a:prstGeom prst="rect">
                      <a:avLst/>
                    </a:prstGeom>
                    <a:noFill/>
                    <a:ln>
                      <a:noFill/>
                    </a:ln>
                  </pic:spPr>
                </pic:pic>
              </a:graphicData>
            </a:graphic>
          </wp:anchor>
        </w:drawing>
      </w:r>
      <w:r>
        <w:rPr>
          <w:rFonts w:hint="default" w:ascii="Book Antiqua" w:hAnsi="Book Antiqua" w:cs="Book Antiqua"/>
          <w:color w:val="333333"/>
          <w:sz w:val="22"/>
          <w:szCs w:val="22"/>
        </w:rPr>
        <w:t xml:space="preserve">The Gideon Group (www.gideongroup.net) is a leading provider of global </w:t>
      </w:r>
      <w:r>
        <w:rPr>
          <w:rFonts w:hint="default" w:ascii="Book Antiqua" w:hAnsi="Book Antiqua" w:cs="Book Antiqua"/>
          <w:color w:val="333333"/>
          <w:sz w:val="22"/>
          <w:szCs w:val="22"/>
          <w:lang w:val="en-US"/>
        </w:rPr>
        <w:tab/>
      </w:r>
      <w:r>
        <w:rPr>
          <w:rFonts w:hint="default" w:ascii="Book Antiqua" w:hAnsi="Book Antiqua" w:cs="Book Antiqua"/>
          <w:color w:val="333333"/>
          <w:sz w:val="22"/>
          <w:szCs w:val="22"/>
        </w:rPr>
        <w:t xml:space="preserve">corporate </w:t>
      </w:r>
      <w:r>
        <w:rPr>
          <w:rFonts w:hint="default" w:ascii="Book Antiqua" w:hAnsi="Book Antiqua" w:cs="Book Antiqua"/>
          <w:color w:val="333333"/>
          <w:sz w:val="22"/>
          <w:szCs w:val="22"/>
        </w:rPr>
        <w:tab/>
      </w:r>
      <w:r>
        <w:rPr>
          <w:rFonts w:hint="default" w:ascii="Book Antiqua" w:hAnsi="Book Antiqua" w:cs="Book Antiqua"/>
          <w:color w:val="333333"/>
          <w:sz w:val="22"/>
          <w:szCs w:val="22"/>
        </w:rPr>
        <w:t xml:space="preserve">  </w:t>
      </w:r>
      <w:r>
        <w:rPr>
          <w:rFonts w:hint="default" w:ascii="Book Antiqua" w:hAnsi="Book Antiqua" w:cs="Book Antiqua"/>
          <w:color w:val="333333"/>
          <w:sz w:val="22"/>
          <w:szCs w:val="22"/>
        </w:rPr>
        <w:tab/>
      </w:r>
      <w:r>
        <w:rPr>
          <w:rFonts w:hint="default" w:ascii="Book Antiqua" w:hAnsi="Book Antiqua" w:cs="Book Antiqua"/>
          <w:color w:val="333333"/>
          <w:sz w:val="22"/>
          <w:szCs w:val="22"/>
        </w:rPr>
        <w:t xml:space="preserve"> and project finance solutions.</w:t>
      </w:r>
      <w:r>
        <w:rPr>
          <w:rFonts w:hint="default" w:ascii="Book Antiqua" w:hAnsi="Book Antiqua" w:cs="Book Antiqua"/>
          <w:color w:val="333333"/>
          <w:sz w:val="22"/>
          <w:szCs w:val="22"/>
          <w:lang w:val="en-US"/>
        </w:rPr>
        <w:t xml:space="preserve"> </w:t>
      </w:r>
      <w:r>
        <w:rPr>
          <w:rFonts w:hint="default" w:ascii="Book Antiqua" w:hAnsi="Book Antiqua" w:eastAsia="Times New Roman" w:cs="Book Antiqua"/>
          <w:color w:val="333333"/>
          <w:sz w:val="22"/>
          <w:szCs w:val="22"/>
        </w:rPr>
        <w:t>The Gideon Group Provides</w:t>
      </w:r>
      <w:r>
        <w:rPr>
          <w:rFonts w:hint="default" w:ascii="Book Antiqua" w:hAnsi="Book Antiqua" w:cs="Book Antiqua"/>
          <w:color w:val="333333"/>
          <w:sz w:val="22"/>
          <w:szCs w:val="22"/>
        </w:rPr>
        <w:t xml:space="preserve"> </w:t>
      </w:r>
      <w:r>
        <w:rPr>
          <w:rFonts w:hint="default" w:ascii="Book Antiqua" w:hAnsi="Book Antiqua" w:eastAsia="Times New Roman" w:cs="Book Antiqua"/>
          <w:color w:val="333333"/>
          <w:sz w:val="22"/>
          <w:szCs w:val="22"/>
        </w:rPr>
        <w:t>Funding for $488 Million</w:t>
      </w:r>
      <w:r>
        <w:rPr>
          <w:rFonts w:hint="default" w:ascii="Book Antiqua" w:hAnsi="Book Antiqua" w:cs="Book Antiqua"/>
          <w:color w:val="333333"/>
          <w:sz w:val="22"/>
          <w:szCs w:val="22"/>
        </w:rPr>
        <w:t xml:space="preserve"> </w:t>
      </w:r>
      <w:r>
        <w:rPr>
          <w:rFonts w:hint="default" w:ascii="Book Antiqua" w:hAnsi="Book Antiqua" w:cs="Book Antiqua"/>
          <w:color w:val="333333"/>
          <w:sz w:val="22"/>
          <w:szCs w:val="22"/>
        </w:rPr>
        <w:tab/>
      </w:r>
      <w:r>
        <w:rPr>
          <w:rFonts w:hint="default" w:ascii="Book Antiqua" w:hAnsi="Book Antiqua" w:cs="Book Antiqua"/>
          <w:color w:val="333333"/>
          <w:sz w:val="22"/>
          <w:szCs w:val="22"/>
        </w:rPr>
        <w:tab/>
      </w:r>
      <w:r>
        <w:rPr>
          <w:rFonts w:hint="default" w:ascii="Book Antiqua" w:hAnsi="Book Antiqua" w:eastAsia="Times New Roman" w:cs="Book Antiqua"/>
          <w:color w:val="333333"/>
          <w:sz w:val="22"/>
          <w:szCs w:val="22"/>
        </w:rPr>
        <w:t>Cambodian Solar Project</w:t>
      </w:r>
      <w:r>
        <w:rPr>
          <w:rFonts w:hint="default" w:ascii="Book Antiqua" w:hAnsi="Book Antiqua" w:cs="Book Antiqua"/>
          <w:color w:val="333333"/>
          <w:sz w:val="22"/>
          <w:szCs w:val="22"/>
          <w:lang w:val="en-US"/>
        </w:rPr>
        <w:t xml:space="preserve"> in association with </w:t>
      </w:r>
      <w:r>
        <w:rPr>
          <w:rFonts w:hint="default" w:ascii="Book Antiqua" w:hAnsi="Book Antiqua" w:cs="Book Antiqua"/>
          <w:color w:val="333333"/>
          <w:sz w:val="22"/>
          <w:szCs w:val="22"/>
        </w:rPr>
        <w:t>RAK Bank (www.rakbank.ae)</w:t>
      </w:r>
      <w:r>
        <w:rPr>
          <w:rFonts w:hint="default" w:ascii="Book Antiqua" w:hAnsi="Book Antiqua" w:cs="Book Antiqua"/>
          <w:color w:val="333333"/>
          <w:sz w:val="22"/>
          <w:szCs w:val="22"/>
          <w:lang w:val="en-US"/>
        </w:rPr>
        <w:t>. Rak</w:t>
      </w:r>
      <w:r>
        <w:rPr>
          <w:rFonts w:hint="default" w:ascii="Book Antiqua" w:hAnsi="Book Antiqua" w:cs="Book Antiqua"/>
          <w:color w:val="333333"/>
          <w:sz w:val="22"/>
          <w:szCs w:val="22"/>
        </w:rPr>
        <w:t xml:space="preserve"> </w:t>
      </w:r>
      <w:r>
        <w:rPr>
          <w:rFonts w:hint="default" w:ascii="Book Antiqua" w:hAnsi="Book Antiqua" w:cs="Book Antiqua"/>
          <w:color w:val="333333"/>
          <w:sz w:val="22"/>
          <w:szCs w:val="22"/>
          <w:lang w:val="en-US"/>
        </w:rPr>
        <w:t>Bank</w:t>
      </w:r>
      <w:r>
        <w:rPr>
          <w:rFonts w:hint="default" w:ascii="Book Antiqua" w:hAnsi="Book Antiqua" w:cs="Book Antiqua"/>
          <w:color w:val="333333"/>
          <w:sz w:val="22"/>
          <w:szCs w:val="22"/>
        </w:rPr>
        <w:t xml:space="preserve"> a </w:t>
      </w:r>
      <w:r>
        <w:rPr>
          <w:rFonts w:hint="default" w:ascii="Book Antiqua" w:hAnsi="Book Antiqua" w:cs="Book Antiqua"/>
          <w:color w:val="333333"/>
          <w:sz w:val="22"/>
          <w:szCs w:val="22"/>
        </w:rPr>
        <w:tab/>
      </w:r>
      <w:r>
        <w:rPr>
          <w:rFonts w:hint="default" w:ascii="Book Antiqua" w:hAnsi="Book Antiqua" w:cs="Book Antiqua"/>
          <w:color w:val="333333"/>
          <w:sz w:val="22"/>
          <w:szCs w:val="22"/>
        </w:rPr>
        <w:tab/>
      </w:r>
      <w:r>
        <w:rPr>
          <w:rFonts w:hint="default" w:ascii="Book Antiqua" w:hAnsi="Book Antiqua" w:cs="Book Antiqua"/>
          <w:color w:val="333333"/>
          <w:sz w:val="22"/>
          <w:szCs w:val="22"/>
        </w:rPr>
        <w:t>financial services provider of world-class products</w:t>
      </w:r>
      <w:r>
        <w:rPr>
          <w:rFonts w:hint="default" w:ascii="Book Antiqua" w:hAnsi="Book Antiqua" w:cs="Book Antiqua"/>
          <w:color w:val="333333"/>
          <w:sz w:val="22"/>
          <w:szCs w:val="22"/>
          <w:lang w:val="en-US"/>
        </w:rPr>
        <w:t xml:space="preserve"> </w:t>
      </w:r>
      <w:r>
        <w:rPr>
          <w:rFonts w:hint="default" w:ascii="Book Antiqua" w:hAnsi="Book Antiqua" w:cs="Book Antiqua"/>
          <w:color w:val="333333"/>
          <w:sz w:val="22"/>
          <w:szCs w:val="22"/>
        </w:rPr>
        <w:t xml:space="preserve">and industry-leading customer </w:t>
      </w:r>
      <w:r>
        <w:rPr>
          <w:rFonts w:hint="default" w:ascii="Book Antiqua" w:hAnsi="Book Antiqua" w:cs="Book Antiqua"/>
          <w:color w:val="333333"/>
          <w:sz w:val="22"/>
          <w:szCs w:val="22"/>
        </w:rPr>
        <w:tab/>
      </w:r>
      <w:r>
        <w:rPr>
          <w:rFonts w:hint="default" w:ascii="Book Antiqua" w:hAnsi="Book Antiqua" w:cs="Book Antiqua"/>
          <w:color w:val="333333"/>
          <w:sz w:val="22"/>
          <w:szCs w:val="22"/>
        </w:rPr>
        <w:t xml:space="preserve">              service to people and businesses </w:t>
      </w:r>
      <w:r>
        <w:rPr>
          <w:rFonts w:hint="default" w:ascii="Book Antiqua" w:hAnsi="Book Antiqua" w:cs="Book Antiqua"/>
          <w:color w:val="333333"/>
          <w:sz w:val="22"/>
          <w:szCs w:val="22"/>
          <w:lang w:val="en-US"/>
        </w:rPr>
        <w:tab/>
      </w:r>
      <w:r>
        <w:rPr>
          <w:rFonts w:hint="default" w:ascii="Book Antiqua" w:hAnsi="Book Antiqua" w:cs="Book Antiqua"/>
          <w:color w:val="333333"/>
          <w:sz w:val="22"/>
          <w:szCs w:val="22"/>
        </w:rPr>
        <w:t xml:space="preserve">across the United Arab Emirates. </w:t>
      </w:r>
      <w:r>
        <w:rPr>
          <w:rFonts w:hint="default" w:ascii="Book Antiqua" w:hAnsi="Book Antiqua" w:cs="Book Antiqua"/>
          <w:sz w:val="22"/>
          <w:szCs w:val="22"/>
          <w:lang w:val="en-AU"/>
        </w:rPr>
        <w:t xml:space="preserve">Understand the </w:t>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lang w:val="en-AU"/>
        </w:rPr>
        <w:t xml:space="preserve">risk inherent in corporate strategy and the risk appetite of the management in </w:t>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lang w:val="en-AU"/>
        </w:rPr>
        <w:t>executing that strategy</w:t>
      </w:r>
    </w:p>
    <w:p>
      <w:pPr>
        <w:pStyle w:val="8"/>
        <w:numPr>
          <w:ilvl w:val="0"/>
          <w:numId w:val="12"/>
        </w:numPr>
        <w:spacing w:after="60" w:line="240" w:lineRule="auto"/>
        <w:ind w:left="630"/>
        <w:jc w:val="both"/>
        <w:rPr>
          <w:rFonts w:hint="default" w:ascii="Book Antiqua" w:hAnsi="Book Antiqua" w:cs="Book Antiqua"/>
          <w:sz w:val="22"/>
          <w:szCs w:val="22"/>
          <w:lang w:val="en-AU"/>
        </w:rPr>
      </w:pPr>
      <w:r>
        <w:rPr>
          <w:rFonts w:hint="default" w:ascii="Book Antiqua" w:hAnsi="Book Antiqua" w:cs="Book Antiqua"/>
          <w:sz w:val="22"/>
          <w:szCs w:val="22"/>
          <w:lang w:val="en-AU"/>
        </w:rPr>
        <w:t>Understand the critical assumptions underlying the strategy</w:t>
      </w:r>
    </w:p>
    <w:p>
      <w:pPr>
        <w:pStyle w:val="8"/>
        <w:numPr>
          <w:ilvl w:val="0"/>
          <w:numId w:val="12"/>
        </w:numPr>
        <w:spacing w:after="60" w:line="240" w:lineRule="auto"/>
        <w:ind w:left="630"/>
        <w:jc w:val="both"/>
        <w:rPr>
          <w:rFonts w:hint="default" w:ascii="Book Antiqua" w:hAnsi="Book Antiqua" w:cs="Book Antiqua"/>
          <w:sz w:val="22"/>
          <w:szCs w:val="22"/>
          <w:lang w:val="en-AU"/>
        </w:rPr>
      </w:pPr>
      <w:r>
        <w:rPr>
          <w:rFonts w:hint="default" w:ascii="Book Antiqua" w:hAnsi="Book Antiqua" w:cs="Book Antiqua"/>
          <w:sz w:val="22"/>
          <w:szCs w:val="22"/>
          <w:lang w:val="en-AU"/>
        </w:rPr>
        <w:t xml:space="preserve">Be alert for </w:t>
      </w:r>
      <w:r>
        <w:rPr>
          <w:rFonts w:hint="default" w:ascii="Book Antiqua" w:hAnsi="Book Antiqua" w:cs="Book Antiqua"/>
          <w:sz w:val="22"/>
          <w:szCs w:val="22"/>
        </w:rPr>
        <w:t>organizational</w:t>
      </w:r>
      <w:r>
        <w:rPr>
          <w:rFonts w:hint="default" w:ascii="Book Antiqua" w:hAnsi="Book Antiqua" w:cs="Book Antiqua"/>
          <w:sz w:val="22"/>
          <w:szCs w:val="22"/>
          <w:lang w:val="en-AU"/>
        </w:rPr>
        <w:t xml:space="preserve"> dysfunctional behaviour that can lead to ethical breaches, losing line of sight of on the Company’s brand promise or taking risks beyond the Board’s understanding of management’s risk appetite that neither the Board nor the investors will approve.</w:t>
      </w:r>
    </w:p>
    <w:p>
      <w:pPr>
        <w:pStyle w:val="8"/>
        <w:numPr>
          <w:ilvl w:val="0"/>
          <w:numId w:val="12"/>
        </w:numPr>
        <w:spacing w:after="60" w:line="240" w:lineRule="auto"/>
        <w:ind w:left="630"/>
        <w:jc w:val="both"/>
        <w:rPr>
          <w:rFonts w:hint="default" w:ascii="Book Antiqua" w:hAnsi="Book Antiqua" w:cs="Book Antiqua"/>
          <w:sz w:val="22"/>
          <w:szCs w:val="22"/>
          <w:lang w:val="en-AU"/>
        </w:rPr>
      </w:pPr>
      <w:r>
        <w:rPr>
          <w:rFonts w:hint="default" w:ascii="Book Antiqua" w:hAnsi="Book Antiqua" w:cs="Book Antiqua"/>
          <w:sz w:val="22"/>
          <w:szCs w:val="22"/>
          <w:lang w:val="en-AU"/>
        </w:rPr>
        <w:t>Determine whether the entity has the appropriate strategies and capabilities in place to manage the Company’s risks.</w:t>
      </w:r>
    </w:p>
    <w:p>
      <w:pPr>
        <w:pStyle w:val="8"/>
        <w:numPr>
          <w:ilvl w:val="0"/>
          <w:numId w:val="12"/>
        </w:numPr>
        <w:spacing w:after="60" w:line="240" w:lineRule="auto"/>
        <w:ind w:left="630"/>
        <w:jc w:val="both"/>
        <w:rPr>
          <w:rFonts w:hint="default" w:ascii="Book Antiqua" w:hAnsi="Book Antiqua" w:cs="Book Antiqua"/>
          <w:sz w:val="22"/>
          <w:szCs w:val="22"/>
          <w:lang w:val="en-AU"/>
        </w:rPr>
      </w:pPr>
      <w:r>
        <w:rPr>
          <w:rFonts w:hint="default" w:ascii="Book Antiqua" w:hAnsi="Book Antiqua" w:cs="Book Antiqua"/>
          <w:sz w:val="22"/>
          <w:szCs w:val="22"/>
        </w:rPr>
        <w:drawing>
          <wp:anchor distT="0" distB="0" distL="114300" distR="114300" simplePos="0" relativeHeight="251661312" behindDoc="0" locked="0" layoutInCell="1" allowOverlap="1">
            <wp:simplePos x="0" y="0"/>
            <wp:positionH relativeFrom="column">
              <wp:posOffset>3036570</wp:posOffset>
            </wp:positionH>
            <wp:positionV relativeFrom="paragraph">
              <wp:posOffset>56515</wp:posOffset>
            </wp:positionV>
            <wp:extent cx="577850" cy="434975"/>
            <wp:effectExtent l="0" t="0" r="12700" b="317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pic:cNvPicPr>
                  </pic:nvPicPr>
                  <pic:blipFill>
                    <a:blip r:embed="rId12"/>
                    <a:stretch>
                      <a:fillRect/>
                    </a:stretch>
                  </pic:blipFill>
                  <pic:spPr>
                    <a:xfrm>
                      <a:off x="0" y="0"/>
                      <a:ext cx="577850" cy="434975"/>
                    </a:xfrm>
                    <a:prstGeom prst="rect">
                      <a:avLst/>
                    </a:prstGeom>
                    <a:noFill/>
                    <a:ln>
                      <a:noFill/>
                    </a:ln>
                  </pic:spPr>
                </pic:pic>
              </a:graphicData>
            </a:graphic>
          </wp:anchor>
        </w:drawing>
      </w:r>
    </w:p>
    <w:p>
      <w:pPr>
        <w:pStyle w:val="4"/>
        <w:numPr>
          <w:ilvl w:val="0"/>
          <w:numId w:val="11"/>
        </w:numPr>
        <w:bidi w:val="0"/>
        <w:ind w:left="425" w:leftChars="0" w:hanging="425" w:firstLineChars="0"/>
        <w:rPr>
          <w:rFonts w:hint="default" w:ascii="Book Antiqua" w:hAnsi="Book Antiqua" w:cs="Book Antiqua"/>
          <w:sz w:val="22"/>
          <w:szCs w:val="22"/>
        </w:rPr>
      </w:pPr>
      <w:r>
        <w:rPr>
          <w:rFonts w:hint="default" w:ascii="Book Antiqua" w:hAnsi="Book Antiqua" w:cs="Book Antiqua"/>
          <w:sz w:val="22"/>
          <w:szCs w:val="22"/>
          <w:lang w:val="en-GB"/>
        </w:rPr>
        <w:t>G</w:t>
      </w:r>
      <w:r>
        <w:rPr>
          <w:rFonts w:hint="default" w:ascii="Book Antiqua" w:hAnsi="Book Antiqua" w:cs="Book Antiqua"/>
          <w:sz w:val="22"/>
          <w:szCs w:val="22"/>
        </w:rPr>
        <w:t xml:space="preserve">lobal </w:t>
      </w:r>
      <w:r>
        <w:rPr>
          <w:rFonts w:hint="default" w:ascii="Book Antiqua" w:hAnsi="Book Antiqua" w:cs="Book Antiqua"/>
          <w:sz w:val="22"/>
          <w:szCs w:val="22"/>
          <w:lang w:val="en-GB"/>
        </w:rPr>
        <w:t>D</w:t>
      </w:r>
      <w:r>
        <w:rPr>
          <w:rFonts w:hint="default" w:ascii="Book Antiqua" w:hAnsi="Book Antiqua" w:cs="Book Antiqua"/>
          <w:sz w:val="22"/>
          <w:szCs w:val="22"/>
        </w:rPr>
        <w:t xml:space="preserve">istribution </w:t>
      </w:r>
      <w:r>
        <w:rPr>
          <w:rFonts w:hint="default" w:ascii="Book Antiqua" w:hAnsi="Book Antiqua" w:cs="Book Antiqua"/>
          <w:sz w:val="22"/>
          <w:szCs w:val="22"/>
          <w:lang w:val="en-GB"/>
        </w:rPr>
        <w:t>S</w:t>
      </w:r>
      <w:r>
        <w:rPr>
          <w:rFonts w:hint="default" w:ascii="Book Antiqua" w:hAnsi="Book Antiqua" w:cs="Book Antiqua"/>
          <w:sz w:val="22"/>
          <w:szCs w:val="22"/>
        </w:rPr>
        <w:t>ervices (</w:t>
      </w:r>
      <w:r>
        <w:rPr>
          <w:rFonts w:hint="default" w:ascii="Book Antiqua" w:hAnsi="Book Antiqua" w:cs="Book Antiqua"/>
          <w:sz w:val="22"/>
          <w:szCs w:val="22"/>
          <w:lang w:val="en-GB"/>
        </w:rPr>
        <w:t>S</w:t>
      </w:r>
      <w:r>
        <w:rPr>
          <w:rFonts w:hint="default" w:ascii="Book Antiqua" w:hAnsi="Book Antiqua" w:cs="Book Antiqua"/>
          <w:sz w:val="22"/>
          <w:szCs w:val="22"/>
        </w:rPr>
        <w:t xml:space="preserve">) </w:t>
      </w:r>
      <w:r>
        <w:rPr>
          <w:rFonts w:hint="default" w:ascii="Book Antiqua" w:hAnsi="Book Antiqua" w:cs="Book Antiqua"/>
          <w:sz w:val="22"/>
          <w:szCs w:val="22"/>
          <w:lang w:val="en-GB"/>
        </w:rPr>
        <w:t>PTE</w:t>
      </w:r>
      <w:r>
        <w:rPr>
          <w:rFonts w:hint="default" w:ascii="Book Antiqua" w:hAnsi="Book Antiqua" w:cs="Book Antiqua"/>
          <w:sz w:val="22"/>
          <w:szCs w:val="22"/>
        </w:rPr>
        <w:t xml:space="preserve"> Ltd</w:t>
      </w:r>
      <w:r>
        <w:rPr>
          <w:rFonts w:hint="default" w:ascii="Book Antiqua" w:hAnsi="Book Antiqua" w:cs="Book Antiqua"/>
          <w:sz w:val="22"/>
          <w:szCs w:val="22"/>
          <w:lang w:val="en-GB"/>
        </w:rPr>
        <w:t xml:space="preserve"> </w:t>
      </w:r>
      <w:r>
        <w:rPr>
          <w:rFonts w:hint="default" w:ascii="Book Antiqua" w:hAnsi="Book Antiqua" w:cs="Book Antiqua"/>
          <w:sz w:val="22"/>
          <w:szCs w:val="22"/>
        </w:rPr>
        <w:t xml:space="preserve">                    (</w:t>
      </w:r>
      <w:r>
        <w:rPr>
          <w:rFonts w:hint="default" w:ascii="Book Antiqua" w:hAnsi="Book Antiqua" w:cs="Book Antiqua"/>
          <w:sz w:val="22"/>
          <w:szCs w:val="22"/>
          <w:lang w:val="en-US"/>
        </w:rPr>
        <w:t>Investment and Financial Partner</w:t>
      </w:r>
      <w:r>
        <w:rPr>
          <w:rFonts w:hint="default" w:ascii="Book Antiqua" w:hAnsi="Book Antiqua" w:cs="Book Antiqua"/>
          <w:sz w:val="22"/>
          <w:szCs w:val="22"/>
        </w:rPr>
        <w:t>)</w:t>
      </w:r>
    </w:p>
    <w:p>
      <w:pPr>
        <w:rPr>
          <w:rFonts w:hint="default" w:ascii="Book Antiqua" w:hAnsi="Book Antiqua" w:cs="Book Antiqua"/>
          <w:sz w:val="22"/>
          <w:szCs w:val="22"/>
        </w:rPr>
      </w:pPr>
    </w:p>
    <w:p>
      <w:pPr>
        <w:ind w:left="200" w:leftChars="100" w:firstLine="679" w:firstLineChars="309"/>
        <w:rPr>
          <w:rFonts w:hint="default" w:ascii="Book Antiqua" w:hAnsi="Book Antiqua" w:cs="Book Antiqua"/>
          <w:sz w:val="22"/>
          <w:szCs w:val="22"/>
          <w:lang w:val="en-US"/>
        </w:rPr>
      </w:pPr>
      <w:r>
        <w:rPr>
          <w:rFonts w:hint="default" w:ascii="Book Antiqua" w:hAnsi="Book Antiqua" w:cs="Book Antiqua"/>
          <w:sz w:val="22"/>
          <w:szCs w:val="22"/>
          <w:lang w:val="en-US"/>
        </w:rPr>
        <w:drawing>
          <wp:anchor distT="0" distB="0" distL="114300" distR="114300" simplePos="0" relativeHeight="251661312" behindDoc="1" locked="0" layoutInCell="1" allowOverlap="1">
            <wp:simplePos x="0" y="0"/>
            <wp:positionH relativeFrom="column">
              <wp:posOffset>-507365</wp:posOffset>
            </wp:positionH>
            <wp:positionV relativeFrom="paragraph">
              <wp:posOffset>7620</wp:posOffset>
            </wp:positionV>
            <wp:extent cx="922020" cy="824230"/>
            <wp:effectExtent l="0" t="0" r="11430" b="1397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3"/>
                    <a:stretch>
                      <a:fillRect/>
                    </a:stretch>
                  </pic:blipFill>
                  <pic:spPr>
                    <a:xfrm>
                      <a:off x="0" y="0"/>
                      <a:ext cx="922020" cy="824230"/>
                    </a:xfrm>
                    <a:prstGeom prst="rect">
                      <a:avLst/>
                    </a:prstGeom>
                    <a:noFill/>
                    <a:ln>
                      <a:noFill/>
                    </a:ln>
                  </pic:spPr>
                </pic:pic>
              </a:graphicData>
            </a:graphic>
          </wp:anchor>
        </w:drawing>
      </w:r>
      <w:r>
        <w:rPr>
          <w:rFonts w:hint="default" w:ascii="Book Antiqua" w:hAnsi="Book Antiqua" w:cs="Book Antiqua"/>
          <w:sz w:val="22"/>
          <w:szCs w:val="22"/>
          <w:lang w:val="en-GB"/>
        </w:rPr>
        <w:t xml:space="preserve">GDS </w:t>
      </w:r>
      <w:r>
        <w:rPr>
          <w:rFonts w:hint="default" w:ascii="Book Antiqua" w:hAnsi="Book Antiqua" w:cs="Book Antiqua"/>
          <w:sz w:val="22"/>
          <w:szCs w:val="22"/>
        </w:rPr>
        <w:t>- Singapore- Global Distribution Services (s) PTE Ltd is a company with special</w:t>
      </w:r>
      <w:r>
        <w:rPr>
          <w:rFonts w:hint="default" w:ascii="Book Antiqua" w:hAnsi="Book Antiqua" w:cs="Book Antiqua"/>
          <w:sz w:val="22"/>
          <w:szCs w:val="22"/>
          <w:lang w:val="en-US"/>
        </w:rPr>
        <w:t>iz</w:t>
      </w:r>
      <w:r>
        <w:rPr>
          <w:rFonts w:hint="default" w:ascii="Book Antiqua" w:hAnsi="Book Antiqua" w:cs="Book Antiqua"/>
          <w:sz w:val="22"/>
          <w:szCs w:val="22"/>
        </w:rPr>
        <w:t xml:space="preserve">ation </w:t>
      </w:r>
      <w:r>
        <w:rPr>
          <w:rFonts w:hint="default" w:ascii="Book Antiqua" w:hAnsi="Book Antiqua" w:cs="Book Antiqua"/>
          <w:sz w:val="22"/>
          <w:szCs w:val="22"/>
          <w:lang w:val="en-US"/>
        </w:rPr>
        <w:t>in</w:t>
      </w:r>
      <w:r>
        <w:rPr>
          <w:rFonts w:hint="default" w:ascii="Book Antiqua" w:hAnsi="Book Antiqua" w:cs="Book Antiqua"/>
          <w:sz w:val="22"/>
          <w:szCs w:val="22"/>
          <w:lang w:val="en-US"/>
        </w:rPr>
        <w:tab/>
      </w:r>
      <w:r>
        <w:rPr>
          <w:rFonts w:hint="default" w:ascii="Book Antiqua" w:hAnsi="Book Antiqua" w:cs="Book Antiqua"/>
          <w:sz w:val="22"/>
          <w:szCs w:val="22"/>
        </w:rPr>
        <w:t xml:space="preserve">private financial consultancy providing clients </w:t>
      </w:r>
      <w:r>
        <w:rPr>
          <w:rFonts w:hint="default" w:ascii="Book Antiqua" w:hAnsi="Book Antiqua" w:cs="Book Antiqua"/>
          <w:sz w:val="22"/>
          <w:szCs w:val="22"/>
          <w:lang w:val="en-US"/>
        </w:rPr>
        <w:t xml:space="preserve">with atructured </w:t>
      </w:r>
      <w:r>
        <w:rPr>
          <w:rFonts w:hint="default" w:ascii="Book Antiqua" w:hAnsi="Book Antiqua" w:cs="Book Antiqua"/>
          <w:sz w:val="22"/>
          <w:szCs w:val="22"/>
        </w:rPr>
        <w:t>bank instruments</w:t>
      </w:r>
      <w:r>
        <w:rPr>
          <w:rFonts w:hint="default" w:ascii="Book Antiqua" w:hAnsi="Book Antiqua" w:cs="Book Antiqua"/>
          <w:sz w:val="22"/>
          <w:szCs w:val="22"/>
          <w:lang w:val="en-US"/>
        </w:rPr>
        <w:t xml:space="preserve"> for capital </w:t>
      </w:r>
      <w:r>
        <w:rPr>
          <w:rFonts w:hint="default" w:ascii="Book Antiqua" w:hAnsi="Book Antiqua" w:cs="Book Antiqua"/>
          <w:sz w:val="22"/>
          <w:szCs w:val="22"/>
          <w:lang w:val="en-US"/>
        </w:rPr>
        <w:tab/>
      </w:r>
      <w:r>
        <w:rPr>
          <w:rFonts w:hint="default" w:ascii="Book Antiqua" w:hAnsi="Book Antiqua" w:cs="Book Antiqua"/>
          <w:sz w:val="22"/>
          <w:szCs w:val="22"/>
          <w:lang w:val="en-US"/>
        </w:rPr>
        <w:t>intsnsive projects</w:t>
      </w:r>
      <w:r>
        <w:rPr>
          <w:rFonts w:hint="default" w:ascii="Book Antiqua" w:hAnsi="Book Antiqua" w:cs="Book Antiqua"/>
          <w:sz w:val="22"/>
          <w:szCs w:val="22"/>
        </w:rPr>
        <w:t xml:space="preserve">, </w:t>
      </w:r>
      <w:r>
        <w:rPr>
          <w:rFonts w:hint="default" w:ascii="Book Antiqua" w:hAnsi="Book Antiqua" w:cs="Book Antiqua"/>
          <w:sz w:val="22"/>
          <w:szCs w:val="22"/>
          <w:lang w:val="en-US"/>
        </w:rPr>
        <w:t>P</w:t>
      </w:r>
      <w:r>
        <w:rPr>
          <w:rFonts w:hint="default" w:ascii="Book Antiqua" w:hAnsi="Book Antiqua" w:cs="Book Antiqua"/>
          <w:sz w:val="22"/>
          <w:szCs w:val="22"/>
        </w:rPr>
        <w:t>rivate</w:t>
      </w:r>
      <w:r>
        <w:rPr>
          <w:rFonts w:hint="default" w:ascii="Book Antiqua" w:hAnsi="Book Antiqua" w:cs="Book Antiqua"/>
          <w:sz w:val="22"/>
          <w:szCs w:val="22"/>
          <w:lang w:val="en-US"/>
        </w:rPr>
        <w:t xml:space="preserve"> low interest</w:t>
      </w:r>
      <w:r>
        <w:rPr>
          <w:rFonts w:hint="default" w:ascii="Book Antiqua" w:hAnsi="Book Antiqua" w:cs="Book Antiqua"/>
          <w:sz w:val="22"/>
          <w:szCs w:val="22"/>
        </w:rPr>
        <w:t xml:space="preserve"> banking facilities and</w:t>
      </w:r>
      <w:r>
        <w:rPr>
          <w:rFonts w:hint="default" w:ascii="Book Antiqua" w:hAnsi="Book Antiqua" w:cs="Book Antiqua"/>
          <w:sz w:val="22"/>
          <w:szCs w:val="22"/>
          <w:lang w:val="en-US"/>
        </w:rPr>
        <w:t xml:space="preserve"> secured low </w:t>
      </w:r>
      <w:r>
        <w:rPr>
          <w:rFonts w:hint="default" w:ascii="Book Antiqua" w:hAnsi="Book Antiqua" w:cs="Book Antiqua"/>
          <w:sz w:val="22"/>
          <w:szCs w:val="22"/>
        </w:rPr>
        <w:t xml:space="preserve">bank loans </w:t>
      </w:r>
      <w:r>
        <w:rPr>
          <w:rFonts w:hint="default" w:ascii="Book Antiqua" w:hAnsi="Book Antiqua" w:cs="Book Antiqua"/>
          <w:sz w:val="22"/>
          <w:szCs w:val="22"/>
          <w:lang w:val="en-US"/>
        </w:rPr>
        <w:t>from</w:t>
      </w:r>
      <w:r>
        <w:rPr>
          <w:rFonts w:hint="default" w:ascii="Book Antiqua" w:hAnsi="Book Antiqua" w:cs="Book Antiqua"/>
          <w:sz w:val="22"/>
          <w:szCs w:val="22"/>
        </w:rPr>
        <w:t xml:space="preserve"> top </w:t>
      </w:r>
      <w:r>
        <w:rPr>
          <w:rFonts w:hint="default" w:ascii="Book Antiqua" w:hAnsi="Book Antiqua" w:cs="Book Antiqua"/>
          <w:sz w:val="22"/>
          <w:szCs w:val="22"/>
          <w:lang w:val="en-US"/>
        </w:rPr>
        <w:t xml:space="preserve">      </w:t>
      </w:r>
      <w:r>
        <w:rPr>
          <w:rFonts w:hint="default" w:ascii="Book Antiqua" w:hAnsi="Book Antiqua" w:cs="Book Antiqua"/>
          <w:sz w:val="22"/>
          <w:szCs w:val="22"/>
          <w:lang w:val="en-US"/>
        </w:rPr>
        <w:tab/>
      </w:r>
      <w:r>
        <w:rPr>
          <w:rFonts w:hint="default" w:ascii="Book Antiqua" w:hAnsi="Book Antiqua" w:cs="Book Antiqua"/>
          <w:sz w:val="22"/>
          <w:szCs w:val="22"/>
        </w:rPr>
        <w:t>tier prime banks in Europe</w:t>
      </w:r>
      <w:r>
        <w:rPr>
          <w:rFonts w:hint="default" w:ascii="Book Antiqua" w:hAnsi="Book Antiqua" w:cs="Book Antiqua"/>
          <w:sz w:val="22"/>
          <w:szCs w:val="22"/>
          <w:lang w:val="en-US"/>
        </w:rPr>
        <w:t>.</w:t>
      </w:r>
    </w:p>
    <w:p>
      <w:pPr>
        <w:pStyle w:val="7"/>
        <w:spacing w:before="0" w:beforeAutospacing="0" w:after="150" w:afterAutospacing="0"/>
        <w:jc w:val="left"/>
        <w:rPr>
          <w:rFonts w:hint="default" w:ascii="Book Antiqua" w:hAnsi="Book Antiqua" w:cs="Book Antiqua"/>
          <w:color w:val="333333"/>
          <w:sz w:val="22"/>
          <w:szCs w:val="22"/>
        </w:rPr>
      </w:pPr>
    </w:p>
    <w:p>
      <w:pPr>
        <w:pStyle w:val="2"/>
        <w:numPr>
          <w:ilvl w:val="0"/>
          <w:numId w:val="7"/>
        </w:numPr>
        <w:bidi w:val="0"/>
        <w:ind w:left="630" w:leftChars="0" w:hanging="630" w:firstLineChars="0"/>
        <w:rPr>
          <w:rFonts w:hint="default"/>
          <w:lang w:val="en-US"/>
        </w:rPr>
      </w:pPr>
      <w:r>
        <w:rPr>
          <w:rFonts w:hint="default"/>
          <w:lang w:val="en-US"/>
        </w:rPr>
        <w:t>CUSTOMERS</w:t>
      </w:r>
    </w:p>
    <w:p>
      <w:pPr>
        <w:rPr>
          <w:rFonts w:hint="default"/>
          <w:lang w:val="en-US"/>
        </w:rPr>
      </w:pPr>
    </w:p>
    <w:p>
      <w:pPr>
        <w:numPr>
          <w:ilvl w:val="0"/>
          <w:numId w:val="11"/>
        </w:numPr>
        <w:ind w:left="425" w:leftChars="0" w:hanging="425" w:firstLineChars="0"/>
        <w:rPr>
          <w:rFonts w:hint="default"/>
          <w:lang w:val="en-US"/>
        </w:rPr>
      </w:pPr>
      <w:r>
        <w:rPr>
          <w:rFonts w:hint="default"/>
          <w:lang w:val="en-US"/>
        </w:rPr>
        <w:t>CBN</w:t>
      </w:r>
    </w:p>
    <w:p>
      <w:pPr>
        <w:numPr>
          <w:ilvl w:val="0"/>
          <w:numId w:val="11"/>
        </w:numPr>
        <w:ind w:left="425" w:leftChars="0" w:hanging="425" w:firstLineChars="0"/>
        <w:rPr>
          <w:rFonts w:hint="default"/>
          <w:lang w:val="en-US"/>
        </w:rPr>
      </w:pPr>
      <w:r>
        <w:rPr>
          <w:rFonts w:hint="default"/>
          <w:lang w:val="en-US"/>
        </w:rPr>
        <w:t>LAGOS STATE GOVERNMENT</w:t>
      </w:r>
    </w:p>
    <w:p>
      <w:pPr>
        <w:numPr>
          <w:ilvl w:val="0"/>
          <w:numId w:val="11"/>
        </w:numPr>
        <w:ind w:left="425" w:leftChars="0" w:hanging="425" w:firstLineChars="0"/>
        <w:rPr>
          <w:rFonts w:hint="default"/>
          <w:lang w:val="en-US"/>
        </w:rPr>
      </w:pPr>
      <w:r>
        <w:rPr>
          <w:rFonts w:hint="default"/>
          <w:lang w:val="en-US"/>
        </w:rPr>
        <w:t>TELECOM SERVICE PROVIDERS</w:t>
      </w:r>
    </w:p>
    <w:p>
      <w:pPr>
        <w:numPr>
          <w:ilvl w:val="0"/>
          <w:numId w:val="11"/>
        </w:numPr>
        <w:ind w:left="425" w:leftChars="0" w:hanging="425" w:firstLineChars="0"/>
        <w:rPr>
          <w:rFonts w:hint="default"/>
          <w:lang w:val="en-US"/>
        </w:rPr>
      </w:pPr>
      <w:r>
        <w:rPr>
          <w:rFonts w:hint="default"/>
          <w:lang w:val="en-US"/>
        </w:rPr>
        <w:t>NIGRIA DEFENCE HEADQUAERS</w:t>
      </w:r>
    </w:p>
    <w:p>
      <w:pPr>
        <w:numPr>
          <w:ilvl w:val="0"/>
          <w:numId w:val="11"/>
        </w:numPr>
        <w:ind w:left="425" w:leftChars="0" w:hanging="425" w:firstLineChars="0"/>
        <w:rPr>
          <w:rFonts w:hint="default"/>
          <w:lang w:val="en-US"/>
        </w:rPr>
      </w:pPr>
      <w:r>
        <w:rPr>
          <w:rFonts w:hint="default"/>
          <w:lang w:val="en-US"/>
        </w:rPr>
        <w:t>OIL AND GAS INDUSTRIES</w:t>
      </w:r>
      <w:r>
        <w:rPr>
          <w:rFonts w:hint="default"/>
          <w:lang/>
        </w:rPr>
        <w:t xml:space="preserve"> </w:t>
      </w:r>
    </w:p>
    <w:p>
      <w:pPr>
        <w:pStyle w:val="2"/>
        <w:numPr>
          <w:numId w:val="0"/>
        </w:numPr>
        <w:bidi w:val="0"/>
        <w:ind w:leftChars="0"/>
        <w:rPr>
          <w:rFonts w:hint="default"/>
          <w:lang w:val="en-US"/>
        </w:rPr>
      </w:pPr>
      <w:r>
        <w:rPr>
          <w:rFonts w:hint="default"/>
          <w:lang/>
        </w:rPr>
        <w:t>6</w:t>
      </w:r>
      <w:r>
        <w:rPr>
          <w:rFonts w:hint="default"/>
          <w:lang/>
        </w:rPr>
        <w:tab/>
      </w:r>
      <w:r>
        <w:rPr>
          <w:rFonts w:hint="default"/>
          <w:lang w:val="en-US"/>
        </w:rPr>
        <w:t>CONTACT</w:t>
      </w:r>
    </w:p>
    <w:p>
      <w:pPr>
        <w:rPr>
          <w:rFonts w:hint="default"/>
          <w:lang w:val="en-US"/>
        </w:rPr>
      </w:pPr>
    </w:p>
    <w:p>
      <w:pPr>
        <w:rPr>
          <w:rFonts w:hint="default"/>
          <w:lang w:val="en-US"/>
        </w:rPr>
      </w:pPr>
      <w:r>
        <w:rPr>
          <w:rFonts w:hint="default"/>
          <w:lang w:val="en-US"/>
        </w:rPr>
        <w:t>Graphical User Interface  for</w:t>
      </w:r>
    </w:p>
    <w:p>
      <w:pPr>
        <w:rPr>
          <w:rFonts w:hint="default"/>
          <w:lang w:val="en-US"/>
        </w:rPr>
      </w:pPr>
      <w:r>
        <w:rPr>
          <w:rFonts w:hint="default"/>
          <w:lang w:val="en-US"/>
        </w:rPr>
        <w:t>Name</w:t>
      </w:r>
    </w:p>
    <w:p>
      <w:pPr>
        <w:rPr>
          <w:rFonts w:hint="default"/>
          <w:lang w:val="en-US"/>
        </w:rPr>
      </w:pPr>
      <w:r>
        <w:rPr>
          <w:rFonts w:hint="default"/>
          <w:lang w:val="en-US"/>
        </w:rPr>
        <w:t xml:space="preserve">Phone </w:t>
      </w:r>
    </w:p>
    <w:p>
      <w:pPr>
        <w:rPr>
          <w:rFonts w:hint="default"/>
          <w:lang w:val="en-US"/>
        </w:rPr>
      </w:pPr>
      <w:r>
        <w:rPr>
          <w:rFonts w:hint="default"/>
          <w:lang w:val="en-US"/>
        </w:rPr>
        <w:t>Email</w:t>
      </w:r>
    </w:p>
    <w:p>
      <w:pPr>
        <w:rPr>
          <w:rFonts w:hint="default"/>
          <w:lang w:val="en-US"/>
        </w:rPr>
      </w:pPr>
      <w:r>
        <w:rPr>
          <w:rFonts w:hint="default"/>
          <w:lang w:val="en-US"/>
        </w:rPr>
        <w:t xml:space="preserve">Message </w:t>
      </w:r>
    </w:p>
    <w:p>
      <w:pPr>
        <w:pStyle w:val="2"/>
        <w:bidi w:val="0"/>
        <w:rPr>
          <w:rFonts w:hint="default"/>
        </w:rPr>
      </w:pPr>
      <w:r>
        <w:rPr>
          <w:rFonts w:hint="default"/>
        </w:rPr>
        <w:br w:type="page"/>
      </w:r>
    </w:p>
    <w:p>
      <w:pPr>
        <w:pStyle w:val="2"/>
        <w:numPr>
          <w:numId w:val="0"/>
        </w:numPr>
        <w:bidi w:val="0"/>
        <w:ind w:leftChars="0"/>
        <w:rPr>
          <w:rFonts w:hint="default" w:ascii="Book Antiqua" w:hAnsi="Book Antiqua" w:cs="Book Antiqua"/>
          <w:sz w:val="22"/>
          <w:szCs w:val="22"/>
        </w:rPr>
      </w:pPr>
    </w:p>
    <w:p>
      <w:pPr>
        <w:pStyle w:val="2"/>
        <w:numPr>
          <w:ilvl w:val="0"/>
          <w:numId w:val="11"/>
        </w:numPr>
        <w:bidi w:val="0"/>
        <w:ind w:left="425" w:leftChars="0" w:hanging="425" w:firstLineChars="0"/>
        <w:rPr>
          <w:rFonts w:hint="default" w:ascii="Book Antiqua" w:hAnsi="Book Antiqua" w:cs="Book Antiqua"/>
          <w:sz w:val="22"/>
          <w:szCs w:val="22"/>
        </w:rPr>
      </w:pPr>
      <w:r>
        <w:rPr>
          <w:rFonts w:hint="default" w:ascii="Book Antiqua" w:hAnsi="Book Antiqua" w:cs="Book Antiqua"/>
          <w:sz w:val="22"/>
          <w:szCs w:val="22"/>
        </w:rPr>
        <w:t>PREVIOUS PROJECT ( Delivered to the delightment of our clints)</w:t>
      </w:r>
    </w:p>
    <w:p>
      <w:pPr>
        <w:rPr>
          <w:rFonts w:hint="default" w:ascii="Book Antiqua" w:hAnsi="Book Antiqua" w:cs="Book Antiqua"/>
          <w:sz w:val="22"/>
          <w:szCs w:val="22"/>
        </w:rPr>
      </w:pPr>
    </w:p>
    <w:p>
      <w:pPr>
        <w:rPr>
          <w:rFonts w:hint="default" w:ascii="Book Antiqua" w:hAnsi="Book Antiqua" w:cs="Book Antiqua"/>
          <w:sz w:val="22"/>
          <w:szCs w:val="22"/>
          <w:lang w:val="en-US"/>
        </w:rPr>
      </w:pPr>
      <w:r>
        <w:rPr>
          <w:rFonts w:hint="default" w:ascii="Book Antiqua" w:hAnsi="Book Antiqua" w:cs="Book Antiqua"/>
          <w:sz w:val="22"/>
          <w:szCs w:val="22"/>
        </w:rPr>
        <w:t>The Following are lists of some of the previous projects we have successfull</w:t>
      </w:r>
      <w:r>
        <w:rPr>
          <w:rFonts w:hint="default" w:ascii="Book Antiqua" w:hAnsi="Book Antiqua" w:cs="Book Antiqua"/>
          <w:sz w:val="22"/>
          <w:szCs w:val="22"/>
          <w:lang w:val="en-US"/>
        </w:rPr>
        <w:t>y delivered.</w:t>
      </w:r>
    </w:p>
    <w:p>
      <w:pPr>
        <w:rPr>
          <w:rFonts w:hint="default" w:ascii="Book Antiqua" w:hAnsi="Book Antiqua" w:cs="Book Antiqua"/>
          <w:sz w:val="22"/>
          <w:szCs w:val="22"/>
          <w:lang w:val="en-US"/>
        </w:rPr>
      </w:pPr>
    </w:p>
    <w:p>
      <w:pPr>
        <w:pStyle w:val="3"/>
        <w:numPr>
          <w:numId w:val="0"/>
        </w:numPr>
        <w:bidi w:val="0"/>
        <w:ind w:leftChars="0"/>
        <w:rPr>
          <w:rFonts w:hint="default"/>
          <w:lang w:val="en-US"/>
        </w:rPr>
      </w:pPr>
      <w:r>
        <w:rPr>
          <w:rFonts w:hint="default"/>
          <w:lang/>
        </w:rPr>
        <w:t>8.1</w:t>
      </w:r>
      <w:r>
        <w:rPr>
          <w:rFonts w:hint="default"/>
          <w:lang/>
        </w:rPr>
        <w:tab/>
      </w:r>
      <w:r>
        <w:rPr>
          <w:rFonts w:hint="default"/>
          <w:lang w:val="en-GB"/>
        </w:rPr>
        <w:tab/>
      </w:r>
      <w:r>
        <w:rPr>
          <w:rFonts w:hint="default"/>
          <w:lang w:val="en-US"/>
        </w:rPr>
        <w:t xml:space="preserve">MULTILINK 3G EARTH STATION SITE </w:t>
      </w:r>
      <w:r>
        <w:rPr>
          <w:rFonts w:hint="default"/>
        </w:rPr>
        <w:t xml:space="preserve">(IBADAN-NIGERIA </w:t>
      </w:r>
      <w:r>
        <w:rPr>
          <w:rFonts w:hint="default"/>
          <w:lang w:val="en-US"/>
        </w:rPr>
        <w:t>2006</w:t>
      </w:r>
    </w:p>
    <w:p>
      <w:pPr>
        <w:rPr>
          <w:rFonts w:hint="default" w:ascii="Book Antiqua" w:hAnsi="Book Antiqua" w:cs="Book Antiqua"/>
          <w:sz w:val="22"/>
          <w:szCs w:val="22"/>
          <w:lang w:val="en-US"/>
        </w:rPr>
      </w:pPr>
    </w:p>
    <w:p>
      <w:pPr>
        <w:rPr>
          <w:rFonts w:hint="default" w:ascii="Book Antiqua" w:hAnsi="Book Antiqua" w:cs="Book Antiqua"/>
          <w:sz w:val="22"/>
          <w:szCs w:val="22"/>
          <w:lang w:val="en-US"/>
        </w:rPr>
      </w:pPr>
      <w:r>
        <w:rPr>
          <w:rFonts w:hint="default" w:ascii="Book Antiqua" w:hAnsi="Book Antiqua" w:cs="Book Antiqua"/>
          <w:sz w:val="22"/>
          <w:szCs w:val="22"/>
          <w:lang w:val="en-US"/>
        </w:rPr>
        <w:t>Project involve design,  procurement and construction and installation of a self supporting 15o meter fix tower 2G and 3G mast to support voice, video, DSTv operations.</w:t>
      </w:r>
    </w:p>
    <w:p>
      <w:pPr>
        <w:jc w:val="center"/>
        <w:rPr>
          <w:rFonts w:hint="default" w:ascii="Book Antiqua" w:hAnsi="Book Antiqua" w:cs="Book Antiqua"/>
          <w:sz w:val="22"/>
          <w:szCs w:val="22"/>
        </w:rPr>
      </w:pPr>
      <w:r>
        <w:rPr>
          <w:rFonts w:hint="default" w:ascii="Book Antiqua" w:hAnsi="Book Antiqua" w:cs="Book Antiqua"/>
          <w:sz w:val="22"/>
          <w:szCs w:val="22"/>
        </w:rPr>
        <w:drawing>
          <wp:inline distT="0" distB="0" distL="114300" distR="114300">
            <wp:extent cx="2314575" cy="3009900"/>
            <wp:effectExtent l="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14"/>
                    <a:stretch>
                      <a:fillRect/>
                    </a:stretch>
                  </pic:blipFill>
                  <pic:spPr>
                    <a:xfrm>
                      <a:off x="0" y="0"/>
                      <a:ext cx="2314575" cy="3009900"/>
                    </a:xfrm>
                    <a:prstGeom prst="rect">
                      <a:avLst/>
                    </a:prstGeom>
                    <a:noFill/>
                    <a:ln>
                      <a:noFill/>
                    </a:ln>
                  </pic:spPr>
                </pic:pic>
              </a:graphicData>
            </a:graphic>
          </wp:inline>
        </w:drawing>
      </w:r>
    </w:p>
    <w:p>
      <w:pPr>
        <w:jc w:val="center"/>
        <w:rPr>
          <w:rFonts w:hint="default" w:ascii="Book Antiqua" w:hAnsi="Book Antiqua" w:cs="Book Antiqua"/>
          <w:sz w:val="22"/>
          <w:szCs w:val="22"/>
        </w:rPr>
      </w:pPr>
    </w:p>
    <w:p>
      <w:pPr>
        <w:jc w:val="center"/>
        <w:rPr>
          <w:rFonts w:hint="default" w:ascii="Book Antiqua" w:hAnsi="Book Antiqua" w:cs="Book Antiqua"/>
          <w:sz w:val="22"/>
          <w:szCs w:val="22"/>
        </w:rPr>
      </w:pPr>
    </w:p>
    <w:p>
      <w:pPr>
        <w:pStyle w:val="3"/>
        <w:numPr>
          <w:numId w:val="0"/>
        </w:numPr>
        <w:bidi w:val="0"/>
        <w:ind w:leftChars="0"/>
        <w:rPr>
          <w:rFonts w:hint="default"/>
          <w:lang w:val="en-US"/>
        </w:rPr>
      </w:pPr>
      <w:r>
        <w:rPr>
          <w:rFonts w:hint="default"/>
          <w:lang/>
        </w:rPr>
        <w:t>8.2</w:t>
      </w:r>
      <w:r>
        <w:rPr>
          <w:rFonts w:hint="default"/>
          <w:lang/>
        </w:rPr>
        <w:tab/>
      </w:r>
      <w:r>
        <w:rPr>
          <w:rFonts w:hint="default"/>
          <w:lang w:val="en-US"/>
        </w:rPr>
        <w:t xml:space="preserve">LAGOS STATE  MARINE SURVEILANCE FOR WATER FRONT INFRASTRUCTURES </w:t>
      </w:r>
      <w:r>
        <w:rPr>
          <w:rFonts w:hint="default"/>
        </w:rPr>
        <w:t>-</w:t>
      </w:r>
      <w:r>
        <w:rPr>
          <w:rFonts w:hint="default"/>
          <w:lang w:val="en-US"/>
        </w:rPr>
        <w:t>2017</w:t>
      </w:r>
    </w:p>
    <w:p>
      <w:pPr>
        <w:rPr>
          <w:rFonts w:hint="default" w:ascii="Book Antiqua" w:hAnsi="Book Antiqua" w:cs="Book Antiqua"/>
          <w:sz w:val="22"/>
          <w:szCs w:val="22"/>
          <w:lang w:val="en-US"/>
        </w:rPr>
      </w:pPr>
    </w:p>
    <w:p>
      <w:pPr>
        <w:ind w:left="-600" w:leftChars="-300" w:firstLine="0" w:firstLineChars="0"/>
        <w:rPr>
          <w:rFonts w:hint="default" w:ascii="Book Antiqua" w:hAnsi="Book Antiqua" w:cs="Book Antiqua"/>
          <w:sz w:val="22"/>
          <w:szCs w:val="22"/>
        </w:rPr>
      </w:pPr>
      <w:r>
        <w:rPr>
          <w:rFonts w:hint="default" w:ascii="Book Antiqua" w:hAnsi="Book Antiqua" w:cs="Book Antiqua"/>
          <w:sz w:val="22"/>
          <w:szCs w:val="22"/>
        </w:rPr>
        <w:t xml:space="preserve">  Project involved installation of 97Km  fiber optic ring across Lagos Water front for data transmission from the surveiallance mast to the control and emmergence response center in Alausa</w:t>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rPr>
        <w:tab/>
      </w:r>
      <w:r>
        <w:rPr>
          <w:rFonts w:hint="default" w:ascii="Book Antiqua" w:hAnsi="Book Antiqua" w:cs="Book Antiqua"/>
          <w:sz w:val="22"/>
          <w:szCs w:val="22"/>
        </w:rPr>
        <w:tab/>
      </w:r>
    </w:p>
    <w:p>
      <w:pPr>
        <w:ind w:left="-600" w:leftChars="-300" w:firstLine="0" w:firstLineChars="0"/>
        <w:rPr>
          <w:rFonts w:hint="default" w:ascii="Book Antiqua" w:hAnsi="Book Antiqua" w:cs="Book Antiqua"/>
          <w:sz w:val="22"/>
          <w:szCs w:val="22"/>
        </w:rPr>
      </w:pPr>
      <w:r>
        <w:rPr>
          <w:rFonts w:hint="default" w:ascii="Book Antiqua" w:hAnsi="Book Antiqua" w:cs="Book Antiqua"/>
          <w:sz w:val="22"/>
          <w:szCs w:val="22"/>
        </w:rPr>
        <w:drawing>
          <wp:anchor distT="0" distB="0" distL="114300" distR="114300" simplePos="0" relativeHeight="251662336" behindDoc="0" locked="0" layoutInCell="1" allowOverlap="1">
            <wp:simplePos x="0" y="0"/>
            <wp:positionH relativeFrom="column">
              <wp:posOffset>3096260</wp:posOffset>
            </wp:positionH>
            <wp:positionV relativeFrom="paragraph">
              <wp:posOffset>171450</wp:posOffset>
            </wp:positionV>
            <wp:extent cx="3026410" cy="2106295"/>
            <wp:effectExtent l="0" t="0" r="2540" b="8255"/>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pic:cNvPicPr>
                  </pic:nvPicPr>
                  <pic:blipFill>
                    <a:blip r:embed="rId15"/>
                    <a:stretch>
                      <a:fillRect/>
                    </a:stretch>
                  </pic:blipFill>
                  <pic:spPr>
                    <a:xfrm>
                      <a:off x="0" y="0"/>
                      <a:ext cx="3026410" cy="2106295"/>
                    </a:xfrm>
                    <a:prstGeom prst="rect">
                      <a:avLst/>
                    </a:prstGeom>
                    <a:noFill/>
                    <a:ln>
                      <a:noFill/>
                    </a:ln>
                  </pic:spPr>
                </pic:pic>
              </a:graphicData>
            </a:graphic>
          </wp:anchor>
        </w:drawing>
      </w:r>
      <w:r>
        <w:rPr>
          <w:rFonts w:hint="default" w:ascii="Book Antiqua" w:hAnsi="Book Antiqua" w:cs="Book Antiqua"/>
          <w:sz w:val="22"/>
          <w:szCs w:val="22"/>
        </w:rPr>
        <w:drawing>
          <wp:anchor distT="0" distB="0" distL="114300" distR="114300" simplePos="0" relativeHeight="251662336" behindDoc="1" locked="0" layoutInCell="1" allowOverlap="1">
            <wp:simplePos x="0" y="0"/>
            <wp:positionH relativeFrom="column">
              <wp:posOffset>-442595</wp:posOffset>
            </wp:positionH>
            <wp:positionV relativeFrom="paragraph">
              <wp:posOffset>38735</wp:posOffset>
            </wp:positionV>
            <wp:extent cx="3148965" cy="1967230"/>
            <wp:effectExtent l="0" t="0" r="13335" b="1397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16"/>
                    <a:stretch>
                      <a:fillRect/>
                    </a:stretch>
                  </pic:blipFill>
                  <pic:spPr>
                    <a:xfrm>
                      <a:off x="0" y="0"/>
                      <a:ext cx="3148965" cy="1967230"/>
                    </a:xfrm>
                    <a:prstGeom prst="rect">
                      <a:avLst/>
                    </a:prstGeom>
                    <a:noFill/>
                    <a:ln>
                      <a:noFill/>
                    </a:ln>
                  </pic:spPr>
                </pic:pic>
              </a:graphicData>
            </a:graphic>
          </wp:anchor>
        </w:drawing>
      </w:r>
    </w:p>
    <w:p>
      <w:pPr>
        <w:ind w:left="-600" w:leftChars="-300" w:firstLine="0" w:firstLineChars="0"/>
        <w:rPr>
          <w:rFonts w:hint="default" w:ascii="Book Antiqua" w:hAnsi="Book Antiqua" w:cs="Book Antiqua"/>
          <w:sz w:val="22"/>
          <w:szCs w:val="22"/>
        </w:rPr>
      </w:pPr>
    </w:p>
    <w:p>
      <w:pPr>
        <w:ind w:left="-600" w:leftChars="-300" w:firstLine="0" w:firstLineChars="0"/>
        <w:rPr>
          <w:rFonts w:hint="default" w:ascii="Book Antiqua" w:hAnsi="Book Antiqua" w:cs="Book Antiqua"/>
          <w:sz w:val="22"/>
          <w:szCs w:val="22"/>
        </w:rPr>
      </w:pPr>
    </w:p>
    <w:p>
      <w:pPr>
        <w:ind w:left="-600" w:leftChars="-300" w:firstLine="0" w:firstLineChars="0"/>
        <w:rPr>
          <w:rFonts w:hint="default" w:ascii="Book Antiqua" w:hAnsi="Book Antiqua" w:cs="Book Antiqua"/>
          <w:sz w:val="22"/>
          <w:szCs w:val="22"/>
        </w:rPr>
      </w:pPr>
    </w:p>
    <w:p>
      <w:pPr>
        <w:ind w:left="-600" w:leftChars="-300" w:firstLine="0" w:firstLineChars="0"/>
        <w:rPr>
          <w:rFonts w:hint="default" w:ascii="Book Antiqua" w:hAnsi="Book Antiqua" w:cs="Book Antiqua"/>
          <w:sz w:val="22"/>
          <w:szCs w:val="22"/>
        </w:rPr>
      </w:pPr>
    </w:p>
    <w:p>
      <w:pPr>
        <w:ind w:left="-600" w:leftChars="-300" w:firstLine="0" w:firstLineChars="0"/>
        <w:rPr>
          <w:rFonts w:hint="default" w:ascii="Book Antiqua" w:hAnsi="Book Antiqua" w:cs="Book Antiqua"/>
          <w:sz w:val="22"/>
          <w:szCs w:val="22"/>
        </w:rPr>
      </w:pPr>
    </w:p>
    <w:p>
      <w:pPr>
        <w:ind w:left="-600" w:leftChars="-300" w:firstLine="0" w:firstLineChars="0"/>
        <w:rPr>
          <w:rFonts w:hint="default" w:ascii="Book Antiqua" w:hAnsi="Book Antiqua" w:cs="Book Antiqua"/>
          <w:sz w:val="22"/>
          <w:szCs w:val="22"/>
        </w:rPr>
      </w:pPr>
    </w:p>
    <w:p>
      <w:pPr>
        <w:ind w:left="-600" w:leftChars="-300" w:firstLine="0" w:firstLineChars="0"/>
        <w:rPr>
          <w:rFonts w:hint="default" w:ascii="Book Antiqua" w:hAnsi="Book Antiqua" w:cs="Book Antiqua"/>
          <w:sz w:val="22"/>
          <w:szCs w:val="22"/>
        </w:rPr>
      </w:pPr>
    </w:p>
    <w:p>
      <w:pPr>
        <w:ind w:left="-600" w:leftChars="-300" w:firstLine="0" w:firstLineChars="0"/>
        <w:rPr>
          <w:rFonts w:hint="default" w:ascii="Book Antiqua" w:hAnsi="Book Antiqua" w:cs="Book Antiqua"/>
          <w:sz w:val="22"/>
          <w:szCs w:val="22"/>
        </w:rPr>
      </w:pPr>
    </w:p>
    <w:p>
      <w:pPr>
        <w:ind w:left="-600" w:leftChars="-300" w:firstLine="0" w:firstLineChars="0"/>
        <w:rPr>
          <w:rFonts w:hint="default" w:ascii="Book Antiqua" w:hAnsi="Book Antiqua" w:cs="Book Antiqua"/>
          <w:sz w:val="22"/>
          <w:szCs w:val="22"/>
        </w:rPr>
      </w:pPr>
    </w:p>
    <w:p>
      <w:pPr>
        <w:ind w:left="-600" w:leftChars="-300" w:firstLine="0" w:firstLineChars="0"/>
        <w:rPr>
          <w:rFonts w:hint="default" w:ascii="Book Antiqua" w:hAnsi="Book Antiqua" w:cs="Book Antiqua"/>
          <w:sz w:val="22"/>
          <w:szCs w:val="22"/>
        </w:rPr>
      </w:pPr>
    </w:p>
    <w:p>
      <w:pPr>
        <w:rPr>
          <w:rFonts w:hint="default" w:ascii="Book Antiqua" w:hAnsi="Book Antiqua" w:cs="Book Antiqua"/>
          <w:sz w:val="22"/>
          <w:szCs w:val="22"/>
        </w:rPr>
      </w:pPr>
    </w:p>
    <w:p>
      <w:pPr>
        <w:rPr>
          <w:rFonts w:hint="default" w:ascii="Book Antiqua" w:hAnsi="Book Antiqua" w:cs="Book Antiqua"/>
          <w:sz w:val="22"/>
          <w:szCs w:val="22"/>
        </w:rPr>
      </w:pPr>
    </w:p>
    <w:p>
      <w:pPr>
        <w:ind w:left="-600" w:leftChars="-300" w:firstLine="0" w:firstLineChars="0"/>
        <w:rPr>
          <w:rFonts w:hint="default" w:ascii="Book Antiqua" w:hAnsi="Book Antiqua" w:cs="Book Antiqua"/>
          <w:sz w:val="22"/>
          <w:szCs w:val="22"/>
        </w:rPr>
      </w:pPr>
      <w:r>
        <w:rPr>
          <w:rFonts w:hint="default" w:ascii="Book Antiqua" w:hAnsi="Book Antiqua" w:cs="Book Antiqua"/>
          <w:sz w:val="22"/>
          <w:szCs w:val="22"/>
        </w:rPr>
        <w:t>Reconnaissance group picture with SA to the governor on security.</w:t>
      </w:r>
    </w:p>
    <w:p>
      <w:pPr>
        <w:ind w:left="-600" w:leftChars="-300" w:firstLine="0" w:firstLineChars="0"/>
        <w:rPr>
          <w:rFonts w:hint="default" w:ascii="Book Antiqua" w:hAnsi="Book Antiqua" w:cs="Book Antiqua"/>
          <w:sz w:val="22"/>
          <w:szCs w:val="22"/>
        </w:rPr>
      </w:pPr>
    </w:p>
    <w:p>
      <w:pPr>
        <w:ind w:left="-600" w:leftChars="-300" w:firstLine="0" w:firstLineChars="0"/>
        <w:rPr>
          <w:rFonts w:hint="default" w:ascii="Book Antiqua" w:hAnsi="Book Antiqua" w:cs="Book Antiqua"/>
          <w:sz w:val="22"/>
          <w:szCs w:val="22"/>
        </w:rPr>
      </w:pPr>
    </w:p>
    <w:p>
      <w:pPr>
        <w:pStyle w:val="3"/>
        <w:numPr>
          <w:numId w:val="0"/>
        </w:numPr>
        <w:bidi w:val="0"/>
        <w:ind w:leftChars="0"/>
        <w:rPr>
          <w:rFonts w:hint="default" w:ascii="Book Antiqua" w:hAnsi="Book Antiqua" w:cs="Book Antiqua"/>
          <w:sz w:val="22"/>
          <w:szCs w:val="22"/>
        </w:rPr>
      </w:pPr>
      <w:r>
        <w:rPr>
          <w:rFonts w:hint="default" w:ascii="Book Antiqua" w:hAnsi="Book Antiqua" w:cs="Book Antiqua"/>
          <w:sz w:val="22"/>
          <w:szCs w:val="22"/>
          <w:lang/>
        </w:rPr>
        <w:t>8.3</w:t>
      </w:r>
      <w:r>
        <w:rPr>
          <w:rFonts w:hint="default" w:ascii="Book Antiqua" w:hAnsi="Book Antiqua" w:cs="Book Antiqua"/>
          <w:sz w:val="22"/>
          <w:szCs w:val="22"/>
          <w:lang/>
        </w:rPr>
        <w:tab/>
      </w:r>
      <w:r>
        <w:rPr>
          <w:rFonts w:hint="default" w:ascii="Book Antiqua" w:hAnsi="Book Antiqua" w:cs="Book Antiqua"/>
          <w:sz w:val="22"/>
          <w:szCs w:val="22"/>
        </w:rPr>
        <w:t>CENTRAL BANK OF NIGERIA (CBN-2015)</w:t>
      </w:r>
    </w:p>
    <w:p>
      <w:pPr>
        <w:rPr>
          <w:rFonts w:hint="default" w:ascii="Book Antiqua" w:hAnsi="Book Antiqua" w:cs="Book Antiqua"/>
          <w:sz w:val="22"/>
          <w:szCs w:val="22"/>
        </w:rPr>
      </w:pPr>
    </w:p>
    <w:p>
      <w:pPr>
        <w:rPr>
          <w:rFonts w:hint="default" w:ascii="Book Antiqua" w:hAnsi="Book Antiqua" w:cs="Book Antiqua"/>
          <w:sz w:val="22"/>
          <w:szCs w:val="22"/>
        </w:rPr>
      </w:pPr>
      <w:r>
        <w:rPr>
          <w:rFonts w:hint="default" w:ascii="Book Antiqua" w:hAnsi="Book Antiqua" w:cs="Book Antiqua"/>
          <w:sz w:val="22"/>
          <w:szCs w:val="22"/>
        </w:rPr>
        <w:t xml:space="preserve">Installation of DNT CCTV </w:t>
      </w:r>
    </w:p>
    <w:p>
      <w:pPr>
        <w:rPr>
          <w:rFonts w:hint="default" w:ascii="Book Antiqua" w:hAnsi="Book Antiqua" w:cs="Book Antiqua"/>
          <w:sz w:val="22"/>
          <w:szCs w:val="22"/>
        </w:rPr>
      </w:pPr>
    </w:p>
    <w:p>
      <w:pPr>
        <w:rPr>
          <w:rFonts w:hint="default" w:ascii="Calibri" w:hAnsi="Calibri" w:cs="Calibri"/>
          <w:sz w:val="24"/>
          <w:szCs w:val="24"/>
        </w:rPr>
      </w:pPr>
      <w:r>
        <w:rPr>
          <w:rFonts w:hint="default" w:ascii="Calibri" w:hAnsi="Calibri" w:cs="Calibri"/>
          <w:sz w:val="24"/>
          <w:szCs w:val="24"/>
        </w:rPr>
        <w:drawing>
          <wp:inline distT="0" distB="0" distL="114300" distR="114300">
            <wp:extent cx="5596255" cy="3565525"/>
            <wp:effectExtent l="0" t="0" r="4445" b="15875"/>
            <wp:docPr id="43" name="Picture 37"/>
            <wp:cNvGraphicFramePr/>
            <a:graphic xmlns:a="http://schemas.openxmlformats.org/drawingml/2006/main">
              <a:graphicData uri="http://schemas.openxmlformats.org/drawingml/2006/picture">
                <pic:pic xmlns:pic="http://schemas.openxmlformats.org/drawingml/2006/picture">
                  <pic:nvPicPr>
                    <pic:cNvPr id="43" name="Picture 37"/>
                    <pic:cNvPicPr/>
                  </pic:nvPicPr>
                  <pic:blipFill>
                    <a:blip r:embed="rId17"/>
                    <a:stretch>
                      <a:fillRect/>
                    </a:stretch>
                  </pic:blipFill>
                  <pic:spPr>
                    <a:xfrm>
                      <a:off x="0" y="0"/>
                      <a:ext cx="5596255" cy="3565525"/>
                    </a:xfrm>
                    <a:prstGeom prst="rect">
                      <a:avLst/>
                    </a:prstGeom>
                    <a:noFill/>
                    <a:ln>
                      <a:noFill/>
                    </a:ln>
                  </pic:spPr>
                </pic:pic>
              </a:graphicData>
            </a:graphic>
          </wp:inline>
        </w:drawing>
      </w:r>
    </w:p>
    <w:p>
      <w:pPr>
        <w:rPr>
          <w:rFonts w:hint="default" w:ascii="Calibri" w:hAnsi="Calibri" w:cs="Calibri"/>
          <w:sz w:val="24"/>
          <w:szCs w:val="24"/>
        </w:rPr>
      </w:pPr>
    </w:p>
    <w:p>
      <w:pPr>
        <w:pStyle w:val="3"/>
        <w:bidi w:val="0"/>
        <w:rPr>
          <w:rFonts w:hint="default"/>
          <w:lang w:val="en-US"/>
        </w:rPr>
      </w:pPr>
      <w:r>
        <w:rPr>
          <w:rFonts w:hint="default"/>
          <w:lang/>
        </w:rPr>
        <w:t>8.4</w:t>
      </w:r>
      <w:r>
        <w:rPr>
          <w:rFonts w:hint="default"/>
          <w:lang/>
        </w:rPr>
        <w:tab/>
      </w:r>
      <w:r>
        <w:rPr>
          <w:rFonts w:hint="default"/>
          <w:lang w:val="en-US"/>
        </w:rPr>
        <w:t xml:space="preserve"> Construction of Mass Housing Ondo State Nigeria</w:t>
      </w:r>
      <w:r>
        <w:rPr>
          <w:rFonts w:hint="default"/>
          <w:lang/>
        </w:rPr>
        <w:t>-</w:t>
      </w:r>
      <w:r>
        <w:rPr>
          <w:rFonts w:hint="default"/>
          <w:lang w:val="en-US"/>
        </w:rPr>
        <w:t xml:space="preserve"> Subcontractor</w:t>
      </w:r>
    </w:p>
    <w:p>
      <w:pPr>
        <w:rPr>
          <w:rFonts w:hint="default"/>
          <w:lang w:val="en-US"/>
        </w:rPr>
      </w:pPr>
    </w:p>
    <w:p>
      <w:pPr>
        <w:rPr>
          <w:rFonts w:hint="default" w:ascii="Calibri" w:hAnsi="Calibri" w:cs="Calibri"/>
          <w:b/>
          <w:sz w:val="24"/>
          <w:szCs w:val="24"/>
        </w:rPr>
      </w:pPr>
      <w:r>
        <w:rPr>
          <w:rFonts w:hint="default" w:ascii="Calibri" w:hAnsi="Calibri" w:cs="Calibri"/>
          <w:b/>
          <w:sz w:val="24"/>
          <w:szCs w:val="24"/>
        </w:rPr>
        <w:drawing>
          <wp:inline distT="0" distB="0" distL="114300" distR="114300">
            <wp:extent cx="6308090" cy="2207260"/>
            <wp:effectExtent l="0" t="0" r="16510" b="2540"/>
            <wp:docPr id="2" name="Picture 1360300240" descr="A building with many window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1360300240" descr="A building with many windows&#10;&#10;Description automatically generated with medium confidence"/>
                    <pic:cNvPicPr/>
                  </pic:nvPicPr>
                  <pic:blipFill>
                    <a:blip r:embed="rId18"/>
                    <a:stretch>
                      <a:fillRect/>
                    </a:stretch>
                  </pic:blipFill>
                  <pic:spPr>
                    <a:xfrm>
                      <a:off x="0" y="0"/>
                      <a:ext cx="6308090" cy="2207260"/>
                    </a:xfrm>
                    <a:prstGeom prst="rect">
                      <a:avLst/>
                    </a:prstGeom>
                    <a:noFill/>
                    <a:ln>
                      <a:noFill/>
                    </a:ln>
                  </pic:spPr>
                </pic:pic>
              </a:graphicData>
            </a:graphic>
          </wp:inline>
        </w:drawing>
      </w:r>
    </w:p>
    <w:p>
      <w:pPr>
        <w:rPr>
          <w:rFonts w:hint="default" w:ascii="Calibri" w:hAnsi="Calibri" w:cs="Calibri"/>
          <w:b/>
          <w:sz w:val="24"/>
          <w:szCs w:val="24"/>
          <w:lang/>
        </w:rPr>
      </w:pPr>
      <w:r>
        <w:rPr>
          <w:rFonts w:hint="default" w:ascii="Calibri" w:hAnsi="Calibri" w:cs="Calibri"/>
          <w:b/>
          <w:sz w:val="24"/>
          <w:szCs w:val="24"/>
          <w:lang/>
        </w:rPr>
        <w:t>Two Bedroom Block Of Flats Sunshine Estate Ondo State Nigeria</w:t>
      </w:r>
    </w:p>
    <w:p>
      <w:pPr>
        <w:rPr>
          <w:rFonts w:hint="default" w:ascii="Calibri" w:hAnsi="Calibri" w:cs="Calibri"/>
          <w:b/>
          <w:sz w:val="24"/>
          <w:szCs w:val="24"/>
          <w:lang/>
        </w:rPr>
      </w:pPr>
    </w:p>
    <w:p>
      <w:pPr>
        <w:pStyle w:val="3"/>
        <w:bidi w:val="0"/>
        <w:rPr>
          <w:rFonts w:hint="default"/>
          <w:lang/>
        </w:rPr>
      </w:pPr>
      <w:r>
        <w:rPr>
          <w:rFonts w:hint="default"/>
          <w:lang/>
        </w:rPr>
        <w:t>8.5</w:t>
      </w:r>
      <w:r>
        <w:rPr>
          <w:rFonts w:hint="default"/>
          <w:lang/>
        </w:rPr>
        <w:tab/>
        <w:t>Five Bedroom Luxury House Victory Estate Lagos- Main Contractor</w:t>
      </w:r>
    </w:p>
    <w:p>
      <w:pPr>
        <w:rPr>
          <w:rFonts w:hint="default"/>
          <w:lang/>
        </w:rPr>
      </w:pPr>
    </w:p>
    <w:p>
      <w:pPr>
        <w:rPr>
          <w:rFonts w:hint="default" w:ascii="Calibri" w:hAnsi="Calibri" w:cs="Calibri"/>
          <w:sz w:val="24"/>
          <w:szCs w:val="24"/>
        </w:rPr>
      </w:pPr>
      <w:r>
        <w:rPr>
          <w:rFonts w:hint="default" w:ascii="Calibri" w:hAnsi="Calibri" w:cs="Calibri"/>
          <w:sz w:val="24"/>
          <w:szCs w:val="24"/>
        </w:rPr>
        <w:drawing>
          <wp:inline distT="0" distB="0" distL="114300" distR="114300">
            <wp:extent cx="5390515" cy="1804670"/>
            <wp:effectExtent l="0" t="0" r="635" b="5080"/>
            <wp:docPr id="11" name="Picture 1481720489" descr="A collage of different rooms&#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481720489" descr="A collage of different rooms&#10;&#10;Description automatically generated"/>
                    <pic:cNvPicPr/>
                  </pic:nvPicPr>
                  <pic:blipFill>
                    <a:blip r:embed="rId19"/>
                    <a:stretch>
                      <a:fillRect/>
                    </a:stretch>
                  </pic:blipFill>
                  <pic:spPr>
                    <a:xfrm>
                      <a:off x="0" y="0"/>
                      <a:ext cx="5390515" cy="1804670"/>
                    </a:xfrm>
                    <a:prstGeom prst="rect">
                      <a:avLst/>
                    </a:prstGeom>
                    <a:noFill/>
                    <a:ln>
                      <a:noFill/>
                    </a:ln>
                  </pic:spPr>
                </pic:pic>
              </a:graphicData>
            </a:graphic>
          </wp:inline>
        </w:drawing>
      </w:r>
    </w:p>
    <w:p>
      <w:pPr>
        <w:rPr>
          <w:rFonts w:hint="default" w:ascii="Calibri" w:hAnsi="Calibri" w:cs="Calibri"/>
          <w:sz w:val="24"/>
          <w:szCs w:val="24"/>
        </w:rPr>
      </w:pPr>
    </w:p>
    <w:p>
      <w:pPr>
        <w:rPr>
          <w:rFonts w:hint="default" w:ascii="Calibri" w:hAnsi="Calibri" w:cs="Calibri"/>
          <w:sz w:val="24"/>
          <w:szCs w:val="24"/>
        </w:rPr>
      </w:pPr>
    </w:p>
    <w:p>
      <w:pPr>
        <w:spacing w:line="240" w:lineRule="auto"/>
        <w:rPr>
          <w:rFonts w:hint="default" w:ascii="Calibri" w:hAnsi="Calibri" w:cs="Calibri"/>
          <w:sz w:val="24"/>
          <w:szCs w:val="24"/>
        </w:rPr>
      </w:pPr>
      <w:r>
        <w:rPr>
          <w:rFonts w:hint="default"/>
          <w:lang/>
        </w:rPr>
        <w:t>8.6</w:t>
      </w:r>
      <w:r>
        <w:rPr>
          <w:rFonts w:hint="default"/>
          <w:lang/>
        </w:rPr>
        <w:tab/>
      </w:r>
      <w:r>
        <w:rPr>
          <w:rFonts w:hint="default" w:ascii="Calibri" w:hAnsi="Calibri" w:cs="Calibri"/>
          <w:sz w:val="24"/>
          <w:szCs w:val="24"/>
          <w:lang/>
        </w:rPr>
        <w:t>Oshodi Terminal D</w:t>
      </w:r>
      <w:r>
        <w:rPr>
          <w:rFonts w:hint="default" w:ascii="Calibri" w:hAnsi="Calibri" w:cs="Calibri"/>
          <w:sz w:val="24"/>
          <w:szCs w:val="24"/>
        </w:rPr>
        <w:t>edicated BRT</w:t>
      </w:r>
      <w:r>
        <w:rPr>
          <w:rFonts w:hint="default" w:ascii="Calibri" w:hAnsi="Calibri" w:cs="Calibri"/>
          <w:sz w:val="24"/>
          <w:szCs w:val="24"/>
          <w:lang/>
        </w:rPr>
        <w:t>Lane Substitute Contractor</w:t>
      </w:r>
      <w:r>
        <w:rPr>
          <w:rFonts w:hint="default" w:ascii="Calibri" w:hAnsi="Calibri" w:cs="Calibri"/>
          <w:sz w:val="24"/>
          <w:szCs w:val="24"/>
        </w:rPr>
        <w:t xml:space="preserve">   </w:t>
      </w:r>
    </w:p>
    <w:p>
      <w:pPr>
        <w:pStyle w:val="3"/>
        <w:numPr>
          <w:numId w:val="0"/>
        </w:numPr>
        <w:bidi w:val="0"/>
        <w:ind w:leftChars="0"/>
        <w:rPr>
          <w:rFonts w:hint="default"/>
          <w:lang/>
        </w:rPr>
      </w:pPr>
    </w:p>
    <w:p>
      <w:pPr>
        <w:rPr>
          <w:rFonts w:hint="default" w:ascii="Calibri" w:hAnsi="Calibri" w:cs="Calibri"/>
          <w:sz w:val="24"/>
          <w:szCs w:val="24"/>
        </w:rPr>
      </w:pPr>
      <w:r>
        <w:rPr>
          <w:rFonts w:hint="default" w:ascii="Calibri" w:hAnsi="Calibri" w:cs="Calibri"/>
          <w:sz w:val="24"/>
          <w:szCs w:val="24"/>
        </w:rPr>
        <w:drawing>
          <wp:inline distT="0" distB="0" distL="114300" distR="114300">
            <wp:extent cx="6036945" cy="2456815"/>
            <wp:effectExtent l="0" t="0" r="1905" b="635"/>
            <wp:docPr id="14" name="Picture 6" descr="A building with a train on to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 name="Picture 6" descr="A building with a train on top&#10;&#10;Description automatically generated with medium confidence"/>
                    <pic:cNvPicPr/>
                  </pic:nvPicPr>
                  <pic:blipFill>
                    <a:blip r:embed="rId20"/>
                    <a:stretch>
                      <a:fillRect/>
                    </a:stretch>
                  </pic:blipFill>
                  <pic:spPr>
                    <a:xfrm>
                      <a:off x="0" y="0"/>
                      <a:ext cx="6036945" cy="2456815"/>
                    </a:xfrm>
                    <a:prstGeom prst="rect">
                      <a:avLst/>
                    </a:prstGeom>
                    <a:noFill/>
                    <a:ln>
                      <a:noFill/>
                    </a:ln>
                  </pic:spPr>
                </pic:pic>
              </a:graphicData>
            </a:graphic>
          </wp:inline>
        </w:drawing>
      </w:r>
    </w:p>
    <w:p>
      <w:pPr>
        <w:rPr>
          <w:rFonts w:hint="default" w:ascii="Calibri" w:hAnsi="Calibri" w:cs="Calibri"/>
          <w:sz w:val="24"/>
          <w:szCs w:val="24"/>
          <w:lang/>
        </w:rPr>
      </w:pPr>
      <w:bookmarkStart w:id="17" w:name="_GoBack"/>
      <w:bookmarkEnd w:id="17"/>
      <w:r>
        <w:rPr>
          <w:rFonts w:hint="default" w:ascii="Calibri" w:hAnsi="Calibri" w:cs="Calibri"/>
          <w:sz w:val="24"/>
          <w:szCs w:val="24"/>
        </w:rPr>
        <w:drawing>
          <wp:inline distT="0" distB="0" distL="114300" distR="114300">
            <wp:extent cx="5730240" cy="4029710"/>
            <wp:effectExtent l="0" t="0" r="3810" b="8890"/>
            <wp:docPr id="17" name="Picture 7" descr="A document with signature and a blu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17" name="Picture 7" descr="A document with signature and a blue circle&#10;&#10;Description automatically generated"/>
                    <pic:cNvPicPr/>
                  </pic:nvPicPr>
                  <pic:blipFill>
                    <a:blip r:embed="rId21"/>
                    <a:stretch>
                      <a:fillRect/>
                    </a:stretch>
                  </pic:blipFill>
                  <pic:spPr>
                    <a:xfrm>
                      <a:off x="0" y="0"/>
                      <a:ext cx="5730240" cy="4029710"/>
                    </a:xfrm>
                    <a:prstGeom prst="rect">
                      <a:avLst/>
                    </a:prstGeom>
                    <a:noFill/>
                    <a:ln>
                      <a:noFill/>
                    </a:ln>
                  </pic:spPr>
                </pic:pic>
              </a:graphicData>
            </a:graphic>
          </wp:inline>
        </w:drawing>
      </w:r>
    </w:p>
    <w:sectPr>
      <w:pgSz w:w="11906" w:h="16838"/>
      <w:pgMar w:top="930" w:right="658" w:bottom="760" w:left="1406"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Book Antiqua">
    <w:panose1 w:val="02040602050305030304"/>
    <w:charset w:val="00"/>
    <w:family w:val="auto"/>
    <w:pitch w:val="default"/>
    <w:sig w:usb0="00000287" w:usb1="00000000" w:usb2="00000000" w:usb3="00000000" w:csb0="2000009F" w:csb1="DFD70000"/>
  </w:font>
  <w:font w:name="Aptos">
    <w:altName w:val="Segoe Print"/>
    <w:panose1 w:val="020B0004020202020204"/>
    <w:charset w:val="00"/>
    <w:family w:val="swiss"/>
    <w:pitch w:val="default"/>
    <w:sig w:usb0="00000000" w:usb1="00000000" w:usb2="00000000" w:usb3="00000000" w:csb0="0000019F" w:csb1="00000000"/>
  </w:font>
  <w:font w:name="Symbol">
    <w:panose1 w:val="05050102010706020507"/>
    <w:charset w:val="02"/>
    <w:family w:val="decorative"/>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DDA086"/>
    <w:multiLevelType w:val="multilevel"/>
    <w:tmpl w:val="D0DDA086"/>
    <w:lvl w:ilvl="0" w:tentative="0">
      <w:start w:val="1"/>
      <w:numFmt w:val="decimal"/>
      <w:lvlText w:val="%1."/>
      <w:lvlJc w:val="left"/>
      <w:pPr>
        <w:tabs>
          <w:tab w:val="left" w:pos="425"/>
        </w:tabs>
        <w:ind w:left="425" w:leftChars="0" w:hanging="425" w:firstLineChars="0"/>
      </w:pPr>
      <w:rPr>
        <w:rFonts w:hint="default"/>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1">
    <w:nsid w:val="E9DB071F"/>
    <w:multiLevelType w:val="singleLevel"/>
    <w:tmpl w:val="E9DB071F"/>
    <w:lvl w:ilvl="0" w:tentative="0">
      <w:start w:val="1"/>
      <w:numFmt w:val="decimal"/>
      <w:lvlText w:val="%1."/>
      <w:lvlJc w:val="left"/>
      <w:pPr>
        <w:tabs>
          <w:tab w:val="left" w:pos="425"/>
        </w:tabs>
        <w:ind w:left="425" w:leftChars="0" w:hanging="425" w:firstLineChars="0"/>
      </w:pPr>
      <w:rPr>
        <w:rFonts w:hint="default"/>
      </w:rPr>
    </w:lvl>
  </w:abstractNum>
  <w:abstractNum w:abstractNumId="2">
    <w:nsid w:val="04E90F66"/>
    <w:multiLevelType w:val="multilevel"/>
    <w:tmpl w:val="04E90F66"/>
    <w:lvl w:ilvl="0" w:tentative="0">
      <w:start w:val="1"/>
      <w:numFmt w:val="upperRoman"/>
      <w:lvlText w:val="%1."/>
      <w:lvlJc w:val="right"/>
      <w:pPr>
        <w:ind w:left="1290" w:hanging="570"/>
      </w:pPr>
      <w:rPr>
        <w:rFonts w:hint="default"/>
      </w:rPr>
    </w:lvl>
    <w:lvl w:ilvl="1" w:tentative="0">
      <w:start w:val="1"/>
      <w:numFmt w:val="decimal"/>
      <w:lvlText w:val="%1.%2"/>
      <w:lvlJc w:val="left"/>
      <w:pPr>
        <w:ind w:left="1440" w:hanging="720"/>
      </w:pPr>
      <w:rPr>
        <w:rFonts w:hint="default"/>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1800" w:hanging="1080"/>
      </w:pPr>
      <w:rPr>
        <w:rFonts w:hint="default"/>
      </w:rPr>
    </w:lvl>
    <w:lvl w:ilvl="4" w:tentative="0">
      <w:start w:val="1"/>
      <w:numFmt w:val="decimal"/>
      <w:lvlText w:val="%1.%2.%3.%4.%5"/>
      <w:lvlJc w:val="left"/>
      <w:pPr>
        <w:ind w:left="1800" w:hanging="1080"/>
      </w:pPr>
      <w:rPr>
        <w:rFonts w:hint="default"/>
      </w:rPr>
    </w:lvl>
    <w:lvl w:ilvl="5" w:tentative="0">
      <w:start w:val="1"/>
      <w:numFmt w:val="decimal"/>
      <w:lvlText w:val="%1.%2.%3.%4.%5.%6"/>
      <w:lvlJc w:val="left"/>
      <w:pPr>
        <w:ind w:left="2160" w:hanging="1440"/>
      </w:pPr>
      <w:rPr>
        <w:rFonts w:hint="default"/>
      </w:rPr>
    </w:lvl>
    <w:lvl w:ilvl="6" w:tentative="0">
      <w:start w:val="1"/>
      <w:numFmt w:val="decimal"/>
      <w:lvlText w:val="%1.%2.%3.%4.%5.%6.%7"/>
      <w:lvlJc w:val="left"/>
      <w:pPr>
        <w:ind w:left="2520" w:hanging="1800"/>
      </w:pPr>
      <w:rPr>
        <w:rFonts w:hint="default"/>
      </w:rPr>
    </w:lvl>
    <w:lvl w:ilvl="7" w:tentative="0">
      <w:start w:val="1"/>
      <w:numFmt w:val="decimal"/>
      <w:lvlText w:val="%1.%2.%3.%4.%5.%6.%7.%8"/>
      <w:lvlJc w:val="left"/>
      <w:pPr>
        <w:ind w:left="2520" w:hanging="1800"/>
      </w:pPr>
      <w:rPr>
        <w:rFonts w:hint="default"/>
      </w:rPr>
    </w:lvl>
    <w:lvl w:ilvl="8" w:tentative="0">
      <w:start w:val="1"/>
      <w:numFmt w:val="decimal"/>
      <w:lvlText w:val="%1.%2.%3.%4.%5.%6.%7.%8.%9"/>
      <w:lvlJc w:val="left"/>
      <w:pPr>
        <w:ind w:left="2880" w:hanging="2160"/>
      </w:pPr>
      <w:rPr>
        <w:rFonts w:hint="default"/>
      </w:rPr>
    </w:lvl>
  </w:abstractNum>
  <w:abstractNum w:abstractNumId="3">
    <w:nsid w:val="1E30478E"/>
    <w:multiLevelType w:val="multilevel"/>
    <w:tmpl w:val="1E30478E"/>
    <w:lvl w:ilvl="0" w:tentative="0">
      <w:start w:val="4"/>
      <w:numFmt w:val="decimal"/>
      <w:lvlText w:val="%1."/>
      <w:lvlJc w:val="left"/>
      <w:pPr>
        <w:ind w:left="630" w:hanging="630"/>
      </w:pPr>
      <w:rPr>
        <w:rFonts w:hint="default"/>
      </w:rPr>
    </w:lvl>
    <w:lvl w:ilvl="1" w:tentative="0">
      <w:start w:val="2"/>
      <w:numFmt w:val="decimal"/>
      <w:lvlText w:val="%1.%2."/>
      <w:lvlJc w:val="left"/>
      <w:pPr>
        <w:ind w:left="720" w:hanging="720"/>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4">
    <w:nsid w:val="2701EBF2"/>
    <w:multiLevelType w:val="singleLevel"/>
    <w:tmpl w:val="2701EBF2"/>
    <w:lvl w:ilvl="0" w:tentative="0">
      <w:start w:val="1"/>
      <w:numFmt w:val="decimal"/>
      <w:lvlText w:val="%1."/>
      <w:lvlJc w:val="left"/>
      <w:pPr>
        <w:tabs>
          <w:tab w:val="left" w:pos="425"/>
        </w:tabs>
        <w:ind w:left="425" w:leftChars="0" w:hanging="425" w:firstLineChars="0"/>
      </w:pPr>
      <w:rPr>
        <w:rFonts w:hint="default"/>
      </w:rPr>
    </w:lvl>
  </w:abstractNum>
  <w:abstractNum w:abstractNumId="5">
    <w:nsid w:val="3BAC675D"/>
    <w:multiLevelType w:val="multilevel"/>
    <w:tmpl w:val="3BAC675D"/>
    <w:lvl w:ilvl="0" w:tentative="0">
      <w:start w:val="1"/>
      <w:numFmt w:val="bullet"/>
      <w:lvlText w:val=""/>
      <w:lvlJc w:val="left"/>
      <w:pPr>
        <w:ind w:left="1800" w:hanging="360"/>
      </w:pPr>
      <w:rPr>
        <w:rFonts w:hint="default" w:ascii="Symbol" w:hAnsi="Symbol"/>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6">
    <w:nsid w:val="45AEBE7C"/>
    <w:multiLevelType w:val="singleLevel"/>
    <w:tmpl w:val="45AEBE7C"/>
    <w:lvl w:ilvl="0" w:tentative="0">
      <w:start w:val="1"/>
      <w:numFmt w:val="bullet"/>
      <w:lvlText w:val=""/>
      <w:lvlJc w:val="left"/>
      <w:pPr>
        <w:tabs>
          <w:tab w:val="left" w:pos="2100"/>
        </w:tabs>
        <w:ind w:left="2100" w:hanging="420"/>
      </w:pPr>
      <w:rPr>
        <w:rFonts w:hint="default" w:ascii="Wingdings" w:hAnsi="Wingdings"/>
      </w:rPr>
    </w:lvl>
  </w:abstractNum>
  <w:abstractNum w:abstractNumId="7">
    <w:nsid w:val="513B1DC3"/>
    <w:multiLevelType w:val="multilevel"/>
    <w:tmpl w:val="513B1DC3"/>
    <w:lvl w:ilvl="0" w:tentative="0">
      <w:start w:val="4"/>
      <w:numFmt w:val="decimal"/>
      <w:lvlText w:val="%1"/>
      <w:lvlJc w:val="left"/>
      <w:pPr>
        <w:ind w:left="360" w:hanging="360"/>
      </w:pPr>
      <w:rPr>
        <w:rFonts w:hint="default"/>
      </w:rPr>
    </w:lvl>
    <w:lvl w:ilvl="1" w:tentative="0">
      <w:start w:val="1"/>
      <w:numFmt w:val="decimal"/>
      <w:lvlText w:val="%1.%2"/>
      <w:lvlJc w:val="left"/>
      <w:pPr>
        <w:ind w:left="1080" w:hanging="720"/>
      </w:pPr>
      <w:rPr>
        <w:rFonts w:hint="default"/>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2160" w:hanging="108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3240" w:hanging="1440"/>
      </w:pPr>
      <w:rPr>
        <w:rFonts w:hint="default"/>
      </w:rPr>
    </w:lvl>
    <w:lvl w:ilvl="6" w:tentative="0">
      <w:start w:val="1"/>
      <w:numFmt w:val="decimal"/>
      <w:lvlText w:val="%1.%2.%3.%4.%5.%6.%7"/>
      <w:lvlJc w:val="left"/>
      <w:pPr>
        <w:ind w:left="3960" w:hanging="1800"/>
      </w:pPr>
      <w:rPr>
        <w:rFonts w:hint="default"/>
      </w:rPr>
    </w:lvl>
    <w:lvl w:ilvl="7" w:tentative="0">
      <w:start w:val="1"/>
      <w:numFmt w:val="decimal"/>
      <w:lvlText w:val="%1.%2.%3.%4.%5.%6.%7.%8"/>
      <w:lvlJc w:val="left"/>
      <w:pPr>
        <w:ind w:left="4320" w:hanging="1800"/>
      </w:pPr>
      <w:rPr>
        <w:rFonts w:hint="default"/>
      </w:rPr>
    </w:lvl>
    <w:lvl w:ilvl="8" w:tentative="0">
      <w:start w:val="1"/>
      <w:numFmt w:val="decimal"/>
      <w:lvlText w:val="%1.%2.%3.%4.%5.%6.%7.%8.%9"/>
      <w:lvlJc w:val="left"/>
      <w:pPr>
        <w:ind w:left="5040" w:hanging="2160"/>
      </w:pPr>
      <w:rPr>
        <w:rFonts w:hint="default"/>
      </w:rPr>
    </w:lvl>
  </w:abstractNum>
  <w:abstractNum w:abstractNumId="8">
    <w:nsid w:val="5901FE3C"/>
    <w:multiLevelType w:val="multilevel"/>
    <w:tmpl w:val="5901FE3C"/>
    <w:lvl w:ilvl="0" w:tentative="0">
      <w:start w:val="1"/>
      <w:numFmt w:val="decimal"/>
      <w:lvlText w:val="%1."/>
      <w:lvlJc w:val="left"/>
      <w:pPr>
        <w:tabs>
          <w:tab w:val="left" w:pos="425"/>
        </w:tabs>
        <w:ind w:left="425" w:leftChars="0" w:hanging="425" w:firstLineChars="0"/>
      </w:pPr>
      <w:rPr>
        <w:rFonts w:hint="default"/>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9">
    <w:nsid w:val="5DBC4F09"/>
    <w:multiLevelType w:val="multilevel"/>
    <w:tmpl w:val="5DBC4F09"/>
    <w:lvl w:ilvl="0" w:tentative="0">
      <w:start w:val="1"/>
      <w:numFmt w:val="bullet"/>
      <w:lvlText w:val=""/>
      <w:lvlJc w:val="left"/>
      <w:pPr>
        <w:tabs>
          <w:tab w:val="left" w:pos="1680"/>
        </w:tabs>
        <w:ind w:left="2040" w:hanging="360"/>
      </w:pPr>
      <w:rPr>
        <w:rFonts w:hint="default" w:ascii="Symbol" w:hAnsi="Symbol"/>
      </w:rPr>
    </w:lvl>
    <w:lvl w:ilvl="1" w:tentative="0">
      <w:start w:val="1"/>
      <w:numFmt w:val="bullet"/>
      <w:lvlText w:val="o"/>
      <w:lvlJc w:val="left"/>
      <w:pPr>
        <w:tabs>
          <w:tab w:val="left" w:pos="1680"/>
        </w:tabs>
        <w:ind w:left="2760" w:hanging="360"/>
      </w:pPr>
      <w:rPr>
        <w:rFonts w:hint="default" w:ascii="Courier New" w:hAnsi="Courier New" w:cs="Courier New"/>
      </w:rPr>
    </w:lvl>
    <w:lvl w:ilvl="2" w:tentative="0">
      <w:start w:val="1"/>
      <w:numFmt w:val="bullet"/>
      <w:lvlText w:val=""/>
      <w:lvlJc w:val="left"/>
      <w:pPr>
        <w:tabs>
          <w:tab w:val="left" w:pos="1680"/>
        </w:tabs>
        <w:ind w:left="3480" w:hanging="360"/>
      </w:pPr>
      <w:rPr>
        <w:rFonts w:hint="default" w:ascii="Wingdings" w:hAnsi="Wingdings"/>
      </w:rPr>
    </w:lvl>
    <w:lvl w:ilvl="3" w:tentative="0">
      <w:start w:val="1"/>
      <w:numFmt w:val="bullet"/>
      <w:lvlText w:val=""/>
      <w:lvlJc w:val="left"/>
      <w:pPr>
        <w:tabs>
          <w:tab w:val="left" w:pos="1680"/>
        </w:tabs>
        <w:ind w:left="4200" w:hanging="360"/>
      </w:pPr>
      <w:rPr>
        <w:rFonts w:hint="default" w:ascii="Symbol" w:hAnsi="Symbol"/>
      </w:rPr>
    </w:lvl>
    <w:lvl w:ilvl="4" w:tentative="0">
      <w:start w:val="1"/>
      <w:numFmt w:val="bullet"/>
      <w:lvlText w:val="o"/>
      <w:lvlJc w:val="left"/>
      <w:pPr>
        <w:tabs>
          <w:tab w:val="left" w:pos="1680"/>
        </w:tabs>
        <w:ind w:left="4920" w:hanging="360"/>
      </w:pPr>
      <w:rPr>
        <w:rFonts w:hint="default" w:ascii="Courier New" w:hAnsi="Courier New" w:cs="Courier New"/>
      </w:rPr>
    </w:lvl>
    <w:lvl w:ilvl="5" w:tentative="0">
      <w:start w:val="1"/>
      <w:numFmt w:val="bullet"/>
      <w:lvlText w:val=""/>
      <w:lvlJc w:val="left"/>
      <w:pPr>
        <w:tabs>
          <w:tab w:val="left" w:pos="1680"/>
        </w:tabs>
        <w:ind w:left="5640" w:hanging="360"/>
      </w:pPr>
      <w:rPr>
        <w:rFonts w:hint="default" w:ascii="Wingdings" w:hAnsi="Wingdings"/>
      </w:rPr>
    </w:lvl>
    <w:lvl w:ilvl="6" w:tentative="0">
      <w:start w:val="1"/>
      <w:numFmt w:val="bullet"/>
      <w:lvlText w:val=""/>
      <w:lvlJc w:val="left"/>
      <w:pPr>
        <w:tabs>
          <w:tab w:val="left" w:pos="1680"/>
        </w:tabs>
        <w:ind w:left="6360" w:hanging="360"/>
      </w:pPr>
      <w:rPr>
        <w:rFonts w:hint="default" w:ascii="Symbol" w:hAnsi="Symbol"/>
      </w:rPr>
    </w:lvl>
    <w:lvl w:ilvl="7" w:tentative="0">
      <w:start w:val="1"/>
      <w:numFmt w:val="bullet"/>
      <w:lvlText w:val="o"/>
      <w:lvlJc w:val="left"/>
      <w:pPr>
        <w:tabs>
          <w:tab w:val="left" w:pos="1680"/>
        </w:tabs>
        <w:ind w:left="7080" w:hanging="360"/>
      </w:pPr>
      <w:rPr>
        <w:rFonts w:hint="default" w:ascii="Courier New" w:hAnsi="Courier New" w:cs="Courier New"/>
      </w:rPr>
    </w:lvl>
    <w:lvl w:ilvl="8" w:tentative="0">
      <w:start w:val="1"/>
      <w:numFmt w:val="bullet"/>
      <w:lvlText w:val=""/>
      <w:lvlJc w:val="left"/>
      <w:pPr>
        <w:tabs>
          <w:tab w:val="left" w:pos="1680"/>
        </w:tabs>
        <w:ind w:left="7800" w:hanging="360"/>
      </w:pPr>
      <w:rPr>
        <w:rFonts w:hint="default" w:ascii="Wingdings" w:hAnsi="Wingdings"/>
      </w:rPr>
    </w:lvl>
  </w:abstractNum>
  <w:abstractNum w:abstractNumId="10">
    <w:nsid w:val="5F9B519B"/>
    <w:multiLevelType w:val="singleLevel"/>
    <w:tmpl w:val="5F9B519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703A2964"/>
    <w:multiLevelType w:val="multilevel"/>
    <w:tmpl w:val="703A2964"/>
    <w:lvl w:ilvl="0" w:tentative="0">
      <w:start w:val="1"/>
      <w:numFmt w:val="decimal"/>
      <w:lvlText w:val="%1."/>
      <w:lvlJc w:val="left"/>
      <w:pPr>
        <w:ind w:left="720" w:hanging="360"/>
      </w:pPr>
      <w:rPr>
        <w:rFonts w:hint="default"/>
      </w:rPr>
    </w:lvl>
    <w:lvl w:ilvl="1" w:tentative="0">
      <w:start w:val="7"/>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800" w:hanging="144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num w:numId="1">
    <w:abstractNumId w:val="4"/>
  </w:num>
  <w:num w:numId="2">
    <w:abstractNumId w:val="1"/>
  </w:num>
  <w:num w:numId="3">
    <w:abstractNumId w:val="8"/>
  </w:num>
  <w:num w:numId="4">
    <w:abstractNumId w:val="11"/>
  </w:num>
  <w:num w:numId="5">
    <w:abstractNumId w:val="7"/>
  </w:num>
  <w:num w:numId="6">
    <w:abstractNumId w:val="2"/>
  </w:num>
  <w:num w:numId="7">
    <w:abstractNumId w:val="3"/>
  </w:num>
  <w:num w:numId="8">
    <w:abstractNumId w:val="10"/>
  </w:num>
  <w:num w:numId="9">
    <w:abstractNumId w:val="9"/>
  </w:num>
  <w:num w:numId="10">
    <w:abstractNumId w:val="6"/>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482A5A"/>
    <w:rsid w:val="0E695109"/>
    <w:rsid w:val="126926D3"/>
    <w:rsid w:val="1EB83BF5"/>
    <w:rsid w:val="2738010D"/>
    <w:rsid w:val="31661141"/>
    <w:rsid w:val="33650457"/>
    <w:rsid w:val="3A482A5A"/>
    <w:rsid w:val="4A574FCE"/>
    <w:rsid w:val="5FFC3909"/>
    <w:rsid w:val="681751E3"/>
    <w:rsid w:val="700F26E5"/>
    <w:rsid w:val="720C32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9"/>
    <w:pPr>
      <w:keepNext/>
      <w:keepLines/>
      <w:spacing w:before="480"/>
      <w:outlineLvl w:val="0"/>
    </w:pPr>
    <w:rPr>
      <w:rFonts w:ascii="Cambria" w:hAnsi="Cambria"/>
      <w:b/>
      <w:bCs/>
      <w:color w:val="365F91"/>
      <w:sz w:val="28"/>
      <w:szCs w:val="28"/>
    </w:rPr>
  </w:style>
  <w:style w:type="paragraph" w:styleId="3">
    <w:name w:val="heading 2"/>
    <w:basedOn w:val="1"/>
    <w:next w:val="1"/>
    <w:unhideWhenUsed/>
    <w:qFormat/>
    <w:uiPriority w:val="9"/>
    <w:pPr>
      <w:keepNext/>
      <w:keepLines/>
      <w:spacing w:before="40" w:after="0"/>
      <w:outlineLvl w:val="1"/>
    </w:pPr>
    <w:rPr>
      <w:rFonts w:ascii="Calibri Light" w:hAnsi="Calibri Light" w:eastAsia="SimSun" w:cs="Times New Roman"/>
      <w:color w:val="2E75B5"/>
      <w:sz w:val="26"/>
      <w:szCs w:val="26"/>
    </w:rPr>
  </w:style>
  <w:style w:type="paragraph" w:styleId="4">
    <w:name w:val="heading 3"/>
    <w:basedOn w:val="1"/>
    <w:next w:val="1"/>
    <w:unhideWhenUsed/>
    <w:qFormat/>
    <w:uiPriority w:val="9"/>
    <w:pPr>
      <w:keepNext/>
      <w:keepLines/>
      <w:spacing w:before="40" w:after="0"/>
      <w:outlineLvl w:val="2"/>
    </w:pPr>
    <w:rPr>
      <w:rFonts w:ascii="Calibri Light" w:hAnsi="Calibri Light" w:eastAsia="SimSun" w:cs="Times New Roman"/>
      <w:color w:val="1F4E79"/>
      <w:sz w:val="24"/>
      <w:szCs w:val="24"/>
    </w:rPr>
  </w:style>
  <w:style w:type="character" w:default="1" w:styleId="5">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7">
    <w:name w:val="Normal (Web)"/>
    <w:basedOn w:val="1"/>
    <w:unhideWhenUsed/>
    <w:qFormat/>
    <w:uiPriority w:val="99"/>
    <w:pPr>
      <w:spacing w:before="100" w:beforeAutospacing="1" w:after="100" w:afterAutospacing="1" w:line="240" w:lineRule="auto"/>
    </w:pPr>
    <w:rPr>
      <w:rFonts w:ascii="Times New Roman" w:hAnsi="Times New Roman" w:eastAsia="Times New Roman"/>
      <w:sz w:val="24"/>
      <w:szCs w:val="24"/>
    </w:rPr>
  </w:style>
  <w:style w:type="paragraph" w:styleId="8">
    <w:name w:val="List Paragraph"/>
    <w:basedOn w:val="1"/>
    <w:qFormat/>
    <w:uiPriority w:val="34"/>
    <w:pPr>
      <w:ind w:left="72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emf"/><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2024-08-13T15:21:00Z</dcterms:created>
  <dc:creator>User</dc:creator>
  <cp:lastModifiedBy>User</cp:lastModifiedBy>
  <dcterms:modified xsi:type="dcterms:W3CDTF">2024-08-13T22:40:08Z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F89DC519E8424DE080358FBC7D507C84_11</vt:lpwstr>
  </property>
</Properties>
</file>